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3CA" w:rsidRDefault="008D23CA" w:rsidP="008D23CA">
      <w:pPr>
        <w:autoSpaceDE w:val="0"/>
        <w:autoSpaceDN w:val="0"/>
        <w:adjustRightInd w:val="0"/>
        <w:spacing w:before="120" w:after="120" w:line="540" w:lineRule="exact"/>
        <w:jc w:val="center"/>
        <w:rPr>
          <w:rFonts w:eastAsia="方正小标宋简体" w:cs="宋体" w:hint="eastAsia"/>
          <w:spacing w:val="20"/>
          <w:kern w:val="0"/>
          <w:position w:val="-2"/>
          <w:sz w:val="44"/>
          <w:szCs w:val="44"/>
        </w:rPr>
      </w:pPr>
    </w:p>
    <w:p w:rsidR="008D23CA" w:rsidRPr="00BC319F" w:rsidRDefault="008D23CA" w:rsidP="008D23CA">
      <w:pPr>
        <w:autoSpaceDE w:val="0"/>
        <w:autoSpaceDN w:val="0"/>
        <w:adjustRightInd w:val="0"/>
        <w:spacing w:before="120" w:after="120" w:line="660" w:lineRule="exact"/>
        <w:jc w:val="center"/>
        <w:rPr>
          <w:rFonts w:eastAsia="方正小标宋简体" w:cs="宋体" w:hint="eastAsia"/>
          <w:spacing w:val="20"/>
          <w:kern w:val="0"/>
          <w:position w:val="-2"/>
          <w:sz w:val="44"/>
          <w:szCs w:val="44"/>
        </w:rPr>
      </w:pPr>
      <w:r w:rsidRPr="00BC319F">
        <w:rPr>
          <w:rFonts w:eastAsia="方正小标宋简体" w:cs="宋体" w:hint="eastAsia"/>
          <w:spacing w:val="20"/>
          <w:kern w:val="0"/>
          <w:position w:val="-2"/>
          <w:sz w:val="44"/>
          <w:szCs w:val="44"/>
        </w:rPr>
        <w:t>泰安市民政局福利彩票公益金</w:t>
      </w:r>
    </w:p>
    <w:p w:rsidR="008D23CA" w:rsidRPr="00BC319F" w:rsidRDefault="008D23CA" w:rsidP="008D23CA">
      <w:pPr>
        <w:autoSpaceDE w:val="0"/>
        <w:autoSpaceDN w:val="0"/>
        <w:adjustRightInd w:val="0"/>
        <w:spacing w:before="120" w:after="120" w:line="660" w:lineRule="exact"/>
        <w:jc w:val="center"/>
        <w:rPr>
          <w:rFonts w:eastAsia="方正小标宋简体" w:cs="宋体" w:hint="eastAsia"/>
          <w:spacing w:val="-7"/>
          <w:kern w:val="0"/>
          <w:position w:val="-3"/>
          <w:sz w:val="44"/>
          <w:szCs w:val="44"/>
        </w:rPr>
      </w:pPr>
      <w:r w:rsidRPr="00BC319F">
        <w:rPr>
          <w:rFonts w:eastAsia="方正小标宋简体" w:cs="宋体" w:hint="eastAsia"/>
          <w:spacing w:val="-7"/>
          <w:kern w:val="0"/>
          <w:position w:val="-3"/>
          <w:sz w:val="44"/>
          <w:szCs w:val="44"/>
        </w:rPr>
        <w:t>使用管理信息公开办法</w:t>
      </w:r>
    </w:p>
    <w:p w:rsidR="008D23CA" w:rsidRPr="008D23CA" w:rsidRDefault="008D23CA" w:rsidP="008D23CA">
      <w:pPr>
        <w:autoSpaceDE w:val="0"/>
        <w:autoSpaceDN w:val="0"/>
        <w:adjustRightInd w:val="0"/>
        <w:spacing w:before="120" w:after="120" w:line="540" w:lineRule="exact"/>
        <w:jc w:val="center"/>
        <w:rPr>
          <w:rFonts w:ascii="楷体_GB2312" w:eastAsia="楷体_GB2312" w:cs="宋体" w:hint="eastAsia"/>
          <w:kern w:val="0"/>
        </w:rPr>
      </w:pPr>
      <w:r w:rsidRPr="008D23CA">
        <w:rPr>
          <w:rFonts w:ascii="楷体_GB2312" w:eastAsia="楷体_GB2312" w:cs="宋体" w:hint="eastAsia"/>
          <w:spacing w:val="-7"/>
          <w:kern w:val="0"/>
          <w:position w:val="-3"/>
        </w:rPr>
        <w:t>（试  行）</w:t>
      </w:r>
    </w:p>
    <w:p w:rsidR="008D23CA" w:rsidRPr="00BC319F" w:rsidRDefault="008D23CA" w:rsidP="008D23CA">
      <w:pPr>
        <w:tabs>
          <w:tab w:val="left" w:pos="4580"/>
          <w:tab w:val="left" w:pos="5200"/>
        </w:tabs>
        <w:autoSpaceDE w:val="0"/>
        <w:autoSpaceDN w:val="0"/>
        <w:adjustRightInd w:val="0"/>
        <w:spacing w:before="120" w:after="120" w:line="540" w:lineRule="exact"/>
        <w:ind w:firstLineChars="200" w:firstLine="640"/>
        <w:rPr>
          <w:rFonts w:hint="eastAsia"/>
        </w:rPr>
      </w:pPr>
    </w:p>
    <w:p w:rsidR="008D23CA" w:rsidRDefault="008D23CA" w:rsidP="008D23CA">
      <w:pPr>
        <w:spacing w:before="120" w:after="120" w:line="540" w:lineRule="exact"/>
        <w:jc w:val="center"/>
        <w:rPr>
          <w:rFonts w:eastAsia="黑体" w:hAnsi="黑体" w:hint="eastAsia"/>
        </w:rPr>
      </w:pPr>
      <w:r w:rsidRPr="00BC319F">
        <w:rPr>
          <w:rFonts w:eastAsia="黑体" w:hAnsi="黑体" w:hint="eastAsia"/>
        </w:rPr>
        <w:t>第一章</w:t>
      </w:r>
      <w:r w:rsidRPr="00BC319F">
        <w:rPr>
          <w:rFonts w:eastAsia="黑体" w:hint="eastAsia"/>
        </w:rPr>
        <w:t xml:space="preserve"> </w:t>
      </w:r>
      <w:r w:rsidRPr="00BC319F">
        <w:rPr>
          <w:rFonts w:eastAsia="黑体" w:hAnsi="黑体" w:hint="eastAsia"/>
        </w:rPr>
        <w:t>总</w:t>
      </w:r>
      <w:r w:rsidRPr="00BC319F">
        <w:rPr>
          <w:rFonts w:eastAsia="黑体" w:hint="eastAsia"/>
        </w:rPr>
        <w:t xml:space="preserve">  </w:t>
      </w:r>
      <w:r w:rsidRPr="00BC319F">
        <w:rPr>
          <w:rFonts w:eastAsia="黑体" w:hAnsi="黑体" w:hint="eastAsia"/>
        </w:rPr>
        <w:t>则</w:t>
      </w:r>
    </w:p>
    <w:p w:rsidR="008D23CA" w:rsidRPr="008D23CA" w:rsidRDefault="008D23CA" w:rsidP="008D23CA">
      <w:pPr>
        <w:spacing w:before="120" w:after="120" w:line="540" w:lineRule="exact"/>
        <w:jc w:val="center"/>
        <w:rPr>
          <w:rFonts w:eastAsia="黑体" w:hint="eastAsia"/>
        </w:rPr>
      </w:pPr>
    </w:p>
    <w:p w:rsidR="008D23CA" w:rsidRPr="00BC319F" w:rsidRDefault="008D23CA" w:rsidP="008D23CA">
      <w:pPr>
        <w:widowControl/>
        <w:shd w:val="clear" w:color="auto" w:fill="FFFFFF"/>
        <w:spacing w:line="540" w:lineRule="exact"/>
        <w:ind w:firstLineChars="200" w:firstLine="640"/>
        <w:rPr>
          <w:rFonts w:hint="eastAsia"/>
        </w:rPr>
      </w:pPr>
      <w:r w:rsidRPr="00BC319F">
        <w:rPr>
          <w:rFonts w:eastAsia="黑体" w:hAnsi="黑体" w:cs="黑体" w:hint="eastAsia"/>
        </w:rPr>
        <w:t>第一条</w:t>
      </w:r>
      <w:r w:rsidRPr="00BC319F">
        <w:rPr>
          <w:rFonts w:hint="eastAsia"/>
        </w:rPr>
        <w:t xml:space="preserve"> </w:t>
      </w:r>
      <w:r w:rsidRPr="00BC319F">
        <w:rPr>
          <w:rFonts w:hint="eastAsia"/>
        </w:rPr>
        <w:t>为加强和规范对福利彩票公益金的使用管理，主动接受社会监</w:t>
      </w:r>
      <w:r w:rsidRPr="00BC319F">
        <w:rPr>
          <w:rFonts w:hAnsi="仿宋_GB2312" w:cs="仿宋_GB2312" w:hint="eastAsia"/>
        </w:rPr>
        <w:t>督，根据《彩票管理条例》《彩票公益金管理办法》《</w:t>
      </w:r>
      <w:r w:rsidRPr="00BC319F">
        <w:rPr>
          <w:rFonts w:hAnsi="仿宋_GB2312" w:cs="仿宋_GB2312" w:hint="eastAsia"/>
          <w:kern w:val="0"/>
        </w:rPr>
        <w:t>民政部彩票公益金使用管理信息公开办法》</w:t>
      </w:r>
      <w:r w:rsidRPr="00BC319F">
        <w:rPr>
          <w:rFonts w:hAnsi="仿宋_GB2312" w:cs="仿宋_GB2312" w:hint="eastAsia"/>
        </w:rPr>
        <w:t>《政府信息公开条例》《泰安市市级福利彩票公益金使用管理</w:t>
      </w:r>
      <w:r w:rsidRPr="00BC319F">
        <w:rPr>
          <w:rFonts w:hint="eastAsia"/>
        </w:rPr>
        <w:t>办法》等规定，制定本办法。</w:t>
      </w:r>
    </w:p>
    <w:p w:rsidR="008D23CA" w:rsidRPr="00BC319F" w:rsidRDefault="008D23CA" w:rsidP="008D23CA">
      <w:pPr>
        <w:widowControl/>
        <w:shd w:val="clear" w:color="auto" w:fill="FFFFFF"/>
        <w:spacing w:line="540" w:lineRule="exact"/>
        <w:ind w:firstLineChars="200" w:firstLine="640"/>
        <w:rPr>
          <w:rFonts w:hint="eastAsia"/>
        </w:rPr>
      </w:pPr>
      <w:r w:rsidRPr="00BC319F">
        <w:rPr>
          <w:rFonts w:eastAsia="黑体" w:hAnsi="黑体" w:cs="黑体" w:hint="eastAsia"/>
        </w:rPr>
        <w:t>第二条</w:t>
      </w:r>
      <w:r w:rsidRPr="00BC319F">
        <w:rPr>
          <w:rFonts w:hint="eastAsia"/>
        </w:rPr>
        <w:t xml:space="preserve"> </w:t>
      </w:r>
      <w:r w:rsidRPr="00BC319F">
        <w:rPr>
          <w:rFonts w:hint="eastAsia"/>
        </w:rPr>
        <w:t>本办法所指福利彩票公益金</w:t>
      </w:r>
      <w:r w:rsidRPr="00BC319F">
        <w:rPr>
          <w:rFonts w:hAnsi="仿宋_GB2312" w:cs="仿宋_GB2312" w:hint="eastAsia"/>
          <w:shd w:val="clear" w:color="auto" w:fill="FFFFFF"/>
        </w:rPr>
        <w:t>（以下简称公益金）</w:t>
      </w:r>
      <w:r w:rsidRPr="00BC319F">
        <w:rPr>
          <w:rFonts w:hint="eastAsia"/>
        </w:rPr>
        <w:t>，包括由市级安排的，以及中央、省下拨的专项用于全市民政事业发展的公益金资金。公益金使用管理信息公开，是指按照规定程序和方式，将公益金筹集、分配、使用等相关信息向社会主动公开并接受监督。</w:t>
      </w:r>
    </w:p>
    <w:p w:rsidR="008D23CA" w:rsidRPr="00BC319F" w:rsidRDefault="008D23CA" w:rsidP="008D23CA">
      <w:pPr>
        <w:spacing w:line="540" w:lineRule="exact"/>
        <w:ind w:firstLineChars="200" w:firstLine="640"/>
        <w:rPr>
          <w:rFonts w:cs="仿宋_GB2312" w:hint="eastAsia"/>
          <w:shd w:val="clear" w:color="auto" w:fill="FFFFFF"/>
        </w:rPr>
      </w:pPr>
      <w:r w:rsidRPr="00BC319F">
        <w:rPr>
          <w:rFonts w:eastAsia="黑体" w:hAnsi="黑体" w:cs="黑体" w:hint="eastAsia"/>
        </w:rPr>
        <w:t>第三条</w:t>
      </w:r>
      <w:r w:rsidRPr="00BC319F">
        <w:rPr>
          <w:rFonts w:hint="eastAsia"/>
        </w:rPr>
        <w:t xml:space="preserve"> </w:t>
      </w:r>
      <w:r w:rsidRPr="00BC319F">
        <w:rPr>
          <w:rFonts w:hAnsi="仿宋_GB2312" w:cs="仿宋_GB2312" w:hint="eastAsia"/>
          <w:shd w:val="clear" w:color="auto" w:fill="FFFFFF"/>
        </w:rPr>
        <w:t>公益金使用管理信息公开遵循真实、准确、完整、及时、便民的原则，谁使用、谁分配、谁管理、谁公开，做到应公开尽公开。</w:t>
      </w:r>
    </w:p>
    <w:p w:rsidR="008D23CA" w:rsidRPr="00BC319F" w:rsidRDefault="008D23CA" w:rsidP="008D23CA">
      <w:pPr>
        <w:spacing w:line="540" w:lineRule="exact"/>
        <w:ind w:firstLineChars="200" w:firstLine="640"/>
        <w:rPr>
          <w:rFonts w:cs="仿宋_GB2312" w:hint="eastAsia"/>
        </w:rPr>
      </w:pPr>
      <w:r w:rsidRPr="00BC319F">
        <w:rPr>
          <w:rFonts w:eastAsia="黑体" w:hAnsi="黑体" w:cs="黑体" w:hint="eastAsia"/>
        </w:rPr>
        <w:t>第四条</w:t>
      </w:r>
      <w:r w:rsidRPr="00BC319F">
        <w:rPr>
          <w:rFonts w:cs="仿宋_GB2312" w:hint="eastAsia"/>
          <w:shd w:val="clear" w:color="auto" w:fill="FFFFFF"/>
        </w:rPr>
        <w:t xml:space="preserve"> </w:t>
      </w:r>
      <w:r w:rsidRPr="00BC319F">
        <w:rPr>
          <w:rFonts w:hAnsi="仿宋_GB2312" w:cs="仿宋_GB2312" w:hint="eastAsia"/>
          <w:shd w:val="clear" w:color="auto" w:fill="FFFFFF"/>
        </w:rPr>
        <w:t>市、县两</w:t>
      </w:r>
      <w:r w:rsidRPr="00BC319F">
        <w:rPr>
          <w:rFonts w:hAnsi="仿宋_GB2312" w:cs="仿宋_GB2312" w:hint="eastAsia"/>
          <w:kern w:val="0"/>
        </w:rPr>
        <w:t>级民政部门、各申报公益金项目预算的民政部门内设机构和直属单位（以下简称</w:t>
      </w:r>
      <w:r w:rsidRPr="00BC319F">
        <w:rPr>
          <w:rFonts w:cs="仿宋_GB2312" w:hint="eastAsia"/>
          <w:kern w:val="0"/>
        </w:rPr>
        <w:t>“</w:t>
      </w:r>
      <w:r w:rsidRPr="00BC319F">
        <w:rPr>
          <w:rFonts w:hAnsi="仿宋_GB2312" w:cs="仿宋_GB2312" w:hint="eastAsia"/>
          <w:kern w:val="0"/>
        </w:rPr>
        <w:t>项目单位</w:t>
      </w:r>
      <w:r w:rsidRPr="00BC319F">
        <w:rPr>
          <w:rFonts w:cs="仿宋_GB2312" w:hint="eastAsia"/>
          <w:kern w:val="0"/>
        </w:rPr>
        <w:t>”</w:t>
      </w:r>
      <w:r w:rsidRPr="00BC319F">
        <w:rPr>
          <w:rFonts w:hAnsi="仿宋_GB2312" w:cs="仿宋_GB2312" w:hint="eastAsia"/>
          <w:kern w:val="0"/>
        </w:rPr>
        <w:t>）</w:t>
      </w:r>
      <w:r w:rsidRPr="00BC319F">
        <w:rPr>
          <w:rFonts w:hAnsi="仿宋_GB2312" w:cs="仿宋_GB2312" w:hint="eastAsia"/>
          <w:shd w:val="clear" w:color="auto" w:fill="FFFFFF"/>
        </w:rPr>
        <w:t>是公益金使用管理信息公开的责任主体。</w:t>
      </w:r>
    </w:p>
    <w:p w:rsidR="008D23CA" w:rsidRDefault="008D23CA" w:rsidP="008D23CA">
      <w:pPr>
        <w:spacing w:line="540" w:lineRule="exact"/>
        <w:jc w:val="center"/>
        <w:rPr>
          <w:rFonts w:eastAsia="黑体" w:hAnsi="黑体" w:hint="eastAsia"/>
        </w:rPr>
      </w:pPr>
      <w:r w:rsidRPr="00BC319F">
        <w:rPr>
          <w:rFonts w:eastAsia="黑体" w:hAnsi="黑体" w:hint="eastAsia"/>
        </w:rPr>
        <w:lastRenderedPageBreak/>
        <w:t>第二章</w:t>
      </w:r>
      <w:r w:rsidRPr="00BC319F">
        <w:rPr>
          <w:rFonts w:eastAsia="黑体" w:hint="eastAsia"/>
        </w:rPr>
        <w:t xml:space="preserve">  </w:t>
      </w:r>
      <w:r w:rsidRPr="00BC319F">
        <w:rPr>
          <w:rFonts w:eastAsia="黑体" w:hAnsi="黑体" w:hint="eastAsia"/>
        </w:rPr>
        <w:t>公开内容及职责分工</w:t>
      </w:r>
    </w:p>
    <w:p w:rsidR="008D23CA" w:rsidRPr="00BC319F" w:rsidRDefault="008D23CA" w:rsidP="008D23CA">
      <w:pPr>
        <w:spacing w:line="540" w:lineRule="exact"/>
        <w:jc w:val="center"/>
        <w:rPr>
          <w:rFonts w:eastAsia="黑体" w:hint="eastAsia"/>
        </w:rPr>
      </w:pPr>
    </w:p>
    <w:p w:rsidR="008D23CA" w:rsidRPr="00BC319F" w:rsidRDefault="008D23CA" w:rsidP="008D23CA">
      <w:pPr>
        <w:pStyle w:val="a3"/>
        <w:widowControl/>
        <w:shd w:val="clear" w:color="auto" w:fill="FFFFFF"/>
        <w:spacing w:before="0" w:beforeAutospacing="0" w:after="0" w:afterAutospacing="0" w:line="540" w:lineRule="exact"/>
        <w:ind w:firstLineChars="200" w:firstLine="640"/>
        <w:jc w:val="both"/>
        <w:rPr>
          <w:rFonts w:ascii="Times New Roman" w:eastAsia="仿宋_GB2312" w:hAnsi="Times New Roman" w:cs="仿宋_GB2312"/>
          <w:sz w:val="32"/>
          <w:szCs w:val="32"/>
          <w:shd w:val="clear" w:color="auto" w:fill="FFFFFF"/>
        </w:rPr>
      </w:pPr>
      <w:r w:rsidRPr="00BC319F">
        <w:rPr>
          <w:rFonts w:ascii="Times New Roman" w:eastAsia="黑体" w:hAnsi="黑体" w:cs="黑体" w:hint="eastAsia"/>
          <w:kern w:val="2"/>
          <w:sz w:val="32"/>
          <w:szCs w:val="32"/>
        </w:rPr>
        <w:t>第五条</w:t>
      </w:r>
      <w:r w:rsidRPr="00BC319F">
        <w:rPr>
          <w:rFonts w:ascii="Times New Roman" w:eastAsia="仿宋_GB2312" w:hAnsi="Times New Roman" w:cs="仿宋_GB2312" w:hint="eastAsia"/>
          <w:sz w:val="32"/>
          <w:szCs w:val="32"/>
          <w:shd w:val="clear" w:color="auto" w:fill="FFFFFF"/>
        </w:rPr>
        <w:t xml:space="preserve"> </w:t>
      </w:r>
      <w:r w:rsidRPr="00BC319F">
        <w:rPr>
          <w:rFonts w:ascii="Times New Roman" w:eastAsia="仿宋_GB2312" w:hAnsi="仿宋_GB2312" w:cs="仿宋_GB2312" w:hint="eastAsia"/>
          <w:sz w:val="32"/>
          <w:szCs w:val="32"/>
          <w:shd w:val="clear" w:color="auto" w:fill="FFFFFF"/>
        </w:rPr>
        <w:t>市民政局对中央、省、市级公益金资助项目应公开以下信息：</w:t>
      </w:r>
    </w:p>
    <w:p w:rsidR="008D23CA" w:rsidRPr="00BC319F" w:rsidRDefault="008D23CA" w:rsidP="008D23CA">
      <w:pPr>
        <w:pStyle w:val="a3"/>
        <w:widowControl/>
        <w:shd w:val="clear" w:color="auto" w:fill="FFFFFF"/>
        <w:spacing w:before="0" w:beforeAutospacing="0" w:after="0" w:afterAutospacing="0" w:line="540" w:lineRule="exact"/>
        <w:ind w:firstLineChars="200" w:firstLine="640"/>
        <w:jc w:val="both"/>
        <w:rPr>
          <w:rFonts w:ascii="Times New Roman" w:eastAsia="仿宋_GB2312" w:hAnsi="Times New Roman" w:cs="仿宋_GB2312"/>
          <w:sz w:val="32"/>
          <w:szCs w:val="32"/>
          <w:shd w:val="clear" w:color="auto" w:fill="FFFFFF"/>
        </w:rPr>
      </w:pPr>
      <w:r w:rsidRPr="00BC319F">
        <w:rPr>
          <w:rFonts w:ascii="Times New Roman" w:eastAsia="仿宋_GB2312" w:hAnsi="仿宋_GB2312" w:cs="仿宋_GB2312"/>
          <w:sz w:val="32"/>
          <w:szCs w:val="32"/>
          <w:shd w:val="clear" w:color="auto" w:fill="FFFFFF"/>
        </w:rPr>
        <w:t>（一）</w:t>
      </w:r>
      <w:r w:rsidRPr="00BC319F">
        <w:rPr>
          <w:rFonts w:ascii="Times New Roman" w:eastAsia="仿宋_GB2312" w:hAnsi="仿宋_GB2312" w:cs="仿宋_GB2312" w:hint="eastAsia"/>
          <w:sz w:val="32"/>
          <w:szCs w:val="32"/>
          <w:shd w:val="clear" w:color="auto" w:fill="FFFFFF"/>
        </w:rPr>
        <w:t>中央、省级补助资金额度、资金使用方向等；</w:t>
      </w:r>
    </w:p>
    <w:p w:rsidR="008D23CA" w:rsidRPr="00BC319F" w:rsidRDefault="008D23CA" w:rsidP="008D23CA">
      <w:pPr>
        <w:pStyle w:val="a3"/>
        <w:widowControl/>
        <w:shd w:val="clear" w:color="auto" w:fill="FFFFFF"/>
        <w:spacing w:before="0" w:beforeAutospacing="0" w:after="0" w:afterAutospacing="0" w:line="540" w:lineRule="exact"/>
        <w:ind w:firstLineChars="200" w:firstLine="640"/>
        <w:jc w:val="both"/>
        <w:rPr>
          <w:rFonts w:ascii="Times New Roman" w:eastAsia="仿宋_GB2312" w:hAnsi="Times New Roman" w:cs="仿宋_GB2312"/>
          <w:sz w:val="32"/>
          <w:szCs w:val="32"/>
          <w:shd w:val="clear" w:color="auto" w:fill="FFFFFF"/>
        </w:rPr>
      </w:pPr>
      <w:r w:rsidRPr="00BC319F">
        <w:rPr>
          <w:rFonts w:ascii="Times New Roman" w:eastAsia="仿宋_GB2312" w:hAnsi="仿宋_GB2312" w:cs="仿宋_GB2312"/>
          <w:sz w:val="32"/>
          <w:szCs w:val="32"/>
          <w:shd w:val="clear" w:color="auto" w:fill="FFFFFF"/>
        </w:rPr>
        <w:t>（二）</w:t>
      </w:r>
      <w:r w:rsidRPr="00BC319F">
        <w:rPr>
          <w:rFonts w:ascii="Times New Roman" w:eastAsia="仿宋_GB2312" w:hAnsi="仿宋_GB2312" w:cs="仿宋_GB2312" w:hint="eastAsia"/>
          <w:sz w:val="32"/>
          <w:szCs w:val="32"/>
          <w:shd w:val="clear" w:color="auto" w:fill="FFFFFF"/>
        </w:rPr>
        <w:t>市级补助县市区（功能区）资金额度、资金使用方向等；</w:t>
      </w:r>
    </w:p>
    <w:p w:rsidR="008D23CA" w:rsidRPr="00BC319F" w:rsidRDefault="008D23CA" w:rsidP="008D23CA">
      <w:pPr>
        <w:pStyle w:val="a3"/>
        <w:widowControl/>
        <w:shd w:val="clear" w:color="auto" w:fill="FFFFFF"/>
        <w:spacing w:before="0" w:beforeAutospacing="0" w:after="0" w:afterAutospacing="0" w:line="540" w:lineRule="exact"/>
        <w:ind w:firstLineChars="200" w:firstLine="640"/>
        <w:jc w:val="both"/>
        <w:rPr>
          <w:rFonts w:ascii="Times New Roman" w:eastAsia="仿宋_GB2312" w:hAnsi="Times New Roman" w:cs="仿宋_GB2312" w:hint="eastAsia"/>
          <w:sz w:val="32"/>
          <w:szCs w:val="32"/>
          <w:shd w:val="clear" w:color="auto" w:fill="FFFFFF"/>
        </w:rPr>
      </w:pPr>
      <w:r w:rsidRPr="00BC319F">
        <w:rPr>
          <w:rFonts w:ascii="Times New Roman" w:eastAsia="仿宋_GB2312" w:hAnsi="仿宋_GB2312" w:cs="仿宋_GB2312"/>
          <w:sz w:val="32"/>
          <w:szCs w:val="32"/>
          <w:shd w:val="clear" w:color="auto" w:fill="FFFFFF"/>
        </w:rPr>
        <w:t>（三）</w:t>
      </w:r>
      <w:r w:rsidRPr="00BC319F">
        <w:rPr>
          <w:rFonts w:ascii="Times New Roman" w:eastAsia="仿宋_GB2312" w:hAnsi="仿宋_GB2312" w:cs="仿宋_GB2312" w:hint="eastAsia"/>
          <w:sz w:val="32"/>
          <w:szCs w:val="32"/>
          <w:shd w:val="clear" w:color="auto" w:fill="FFFFFF"/>
        </w:rPr>
        <w:t>由市民政局本级使用公益金的项目信息，包括项目名称、项目内容、项目单位、资金额度、</w:t>
      </w:r>
      <w:r w:rsidRPr="00BC319F">
        <w:rPr>
          <w:rFonts w:ascii="Times New Roman" w:eastAsia="仿宋_GB2312" w:hAnsi="Times New Roman"/>
          <w:sz w:val="32"/>
          <w:szCs w:val="32"/>
        </w:rPr>
        <w:t>联系方式</w:t>
      </w:r>
      <w:r w:rsidRPr="00BC319F">
        <w:rPr>
          <w:rFonts w:ascii="Times New Roman" w:eastAsia="仿宋_GB2312" w:hAnsi="仿宋_GB2312" w:cs="仿宋_GB2312" w:hint="eastAsia"/>
          <w:sz w:val="32"/>
          <w:szCs w:val="32"/>
          <w:shd w:val="clear" w:color="auto" w:fill="FFFFFF"/>
        </w:rPr>
        <w:t>等</w:t>
      </w:r>
      <w:r w:rsidRPr="00BC319F">
        <w:rPr>
          <w:rFonts w:ascii="Times New Roman" w:eastAsia="仿宋_GB2312" w:hAnsi="Times New Roman" w:hint="eastAsia"/>
          <w:sz w:val="32"/>
          <w:szCs w:val="32"/>
        </w:rPr>
        <w:t>；</w:t>
      </w:r>
    </w:p>
    <w:p w:rsidR="008D23CA" w:rsidRPr="00BC319F" w:rsidRDefault="008D23CA" w:rsidP="008D23CA">
      <w:pPr>
        <w:pStyle w:val="a3"/>
        <w:widowControl/>
        <w:shd w:val="clear" w:color="auto" w:fill="FFFFFF"/>
        <w:spacing w:before="0" w:beforeAutospacing="0" w:after="0" w:afterAutospacing="0" w:line="540" w:lineRule="exact"/>
        <w:ind w:firstLineChars="200" w:firstLine="640"/>
        <w:jc w:val="both"/>
        <w:rPr>
          <w:rFonts w:ascii="Times New Roman" w:eastAsia="仿宋_GB2312" w:hAnsi="Times New Roman" w:cs="仿宋_GB2312" w:hint="eastAsia"/>
          <w:sz w:val="32"/>
          <w:szCs w:val="32"/>
          <w:shd w:val="clear" w:color="auto" w:fill="FFFFFF"/>
        </w:rPr>
      </w:pPr>
      <w:r w:rsidRPr="00BC319F">
        <w:rPr>
          <w:rFonts w:ascii="Times New Roman" w:eastAsia="仿宋_GB2312" w:hAnsi="仿宋_GB2312" w:cs="仿宋_GB2312"/>
          <w:sz w:val="32"/>
          <w:szCs w:val="32"/>
          <w:shd w:val="clear" w:color="auto" w:fill="FFFFFF"/>
        </w:rPr>
        <w:t>（四）</w:t>
      </w:r>
      <w:r w:rsidRPr="00BC319F">
        <w:rPr>
          <w:rFonts w:ascii="Times New Roman" w:eastAsia="仿宋_GB2312" w:hAnsi="仿宋_GB2312" w:cs="仿宋_GB2312" w:hint="eastAsia"/>
          <w:sz w:val="32"/>
          <w:szCs w:val="32"/>
          <w:shd w:val="clear" w:color="auto" w:fill="FFFFFF"/>
        </w:rPr>
        <w:t>市级公益金管理、专项资金管理办法等；</w:t>
      </w:r>
    </w:p>
    <w:p w:rsidR="008D23CA" w:rsidRPr="00BC319F" w:rsidRDefault="008D23CA" w:rsidP="008D23CA">
      <w:pPr>
        <w:pStyle w:val="a3"/>
        <w:widowControl/>
        <w:shd w:val="clear" w:color="auto" w:fill="FFFFFF"/>
        <w:spacing w:before="0" w:beforeAutospacing="0" w:after="0" w:afterAutospacing="0" w:line="540" w:lineRule="exact"/>
        <w:ind w:firstLineChars="200" w:firstLine="640"/>
        <w:jc w:val="both"/>
        <w:rPr>
          <w:rFonts w:ascii="Times New Roman" w:eastAsia="仿宋_GB2312" w:hAnsi="Times New Roman" w:cs="仿宋_GB2312" w:hint="eastAsia"/>
          <w:sz w:val="32"/>
          <w:szCs w:val="32"/>
          <w:shd w:val="clear" w:color="auto" w:fill="FFFFFF"/>
        </w:rPr>
      </w:pPr>
      <w:r w:rsidRPr="00BC319F">
        <w:rPr>
          <w:rFonts w:ascii="Times New Roman" w:eastAsia="仿宋_GB2312" w:hAnsi="仿宋_GB2312" w:cs="仿宋_GB2312" w:hint="eastAsia"/>
          <w:sz w:val="32"/>
          <w:szCs w:val="32"/>
          <w:shd w:val="clear" w:color="auto" w:fill="FFFFFF"/>
        </w:rPr>
        <w:t>（五）项目绩效目标、</w:t>
      </w:r>
      <w:r w:rsidRPr="00BC319F">
        <w:rPr>
          <w:rFonts w:ascii="Times New Roman" w:eastAsia="仿宋_GB2312" w:hAnsi="Times New Roman" w:hint="eastAsia"/>
          <w:sz w:val="32"/>
          <w:szCs w:val="32"/>
        </w:rPr>
        <w:t>项目绩效评价工作情况和评价结果等</w:t>
      </w:r>
      <w:r w:rsidRPr="00BC319F">
        <w:rPr>
          <w:rFonts w:ascii="Times New Roman" w:eastAsia="仿宋_GB2312" w:hAnsi="仿宋_GB2312" w:cs="仿宋_GB2312" w:hint="eastAsia"/>
          <w:sz w:val="32"/>
          <w:szCs w:val="32"/>
          <w:shd w:val="clear" w:color="auto" w:fill="FFFFFF"/>
        </w:rPr>
        <w:t>绩效管理情况；</w:t>
      </w:r>
    </w:p>
    <w:p w:rsidR="008D23CA" w:rsidRPr="00BC319F" w:rsidRDefault="008D23CA" w:rsidP="008D23CA">
      <w:pPr>
        <w:spacing w:line="540" w:lineRule="exact"/>
        <w:ind w:firstLineChars="200" w:firstLine="640"/>
        <w:rPr>
          <w:rFonts w:hint="eastAsia"/>
        </w:rPr>
      </w:pPr>
      <w:r w:rsidRPr="00BC319F">
        <w:rPr>
          <w:rFonts w:hint="eastAsia"/>
        </w:rPr>
        <w:t>（六）按规定公开的其他内容。</w:t>
      </w:r>
    </w:p>
    <w:p w:rsidR="008D23CA" w:rsidRPr="00BC319F" w:rsidRDefault="008D23CA" w:rsidP="008D23CA">
      <w:pPr>
        <w:pStyle w:val="a3"/>
        <w:widowControl/>
        <w:shd w:val="clear" w:color="auto" w:fill="FFFFFF"/>
        <w:spacing w:before="0" w:beforeAutospacing="0" w:after="0" w:afterAutospacing="0" w:line="540" w:lineRule="exact"/>
        <w:ind w:firstLineChars="200" w:firstLine="640"/>
        <w:jc w:val="both"/>
        <w:rPr>
          <w:rFonts w:ascii="Times New Roman" w:eastAsia="仿宋_GB2312" w:hAnsi="Times New Roman" w:cs="仿宋_GB2312"/>
          <w:sz w:val="32"/>
          <w:szCs w:val="32"/>
          <w:shd w:val="clear" w:color="auto" w:fill="FFFFFF"/>
        </w:rPr>
      </w:pPr>
      <w:r w:rsidRPr="00BC319F">
        <w:rPr>
          <w:rFonts w:ascii="Times New Roman" w:eastAsia="黑体" w:hAnsi="黑体" w:cs="黑体" w:hint="eastAsia"/>
          <w:kern w:val="2"/>
          <w:sz w:val="32"/>
          <w:szCs w:val="32"/>
        </w:rPr>
        <w:t>第六条</w:t>
      </w:r>
      <w:r w:rsidRPr="00BC319F">
        <w:rPr>
          <w:rFonts w:ascii="Times New Roman" w:eastAsia="仿宋_GB2312" w:hAnsi="Times New Roman" w:cs="仿宋_GB2312" w:hint="eastAsia"/>
          <w:sz w:val="32"/>
          <w:szCs w:val="32"/>
          <w:shd w:val="clear" w:color="auto" w:fill="FFFFFF"/>
        </w:rPr>
        <w:t xml:space="preserve"> </w:t>
      </w:r>
      <w:r w:rsidRPr="00BC319F">
        <w:rPr>
          <w:rFonts w:ascii="Times New Roman" w:eastAsia="仿宋_GB2312" w:hAnsi="仿宋_GB2312" w:cs="仿宋_GB2312" w:hint="eastAsia"/>
          <w:sz w:val="32"/>
          <w:szCs w:val="32"/>
          <w:shd w:val="clear" w:color="auto" w:fill="FFFFFF"/>
        </w:rPr>
        <w:t>县级民政部门对中央、省、市级公益金、县本级留存公益金资助项目应公开以下信息</w:t>
      </w:r>
      <w:r w:rsidRPr="00BC319F">
        <w:rPr>
          <w:rFonts w:ascii="Times New Roman" w:eastAsia="仿宋_GB2312" w:hAnsi="Times New Roman" w:hint="eastAsia"/>
          <w:sz w:val="32"/>
          <w:szCs w:val="32"/>
        </w:rPr>
        <w:t>：</w:t>
      </w:r>
    </w:p>
    <w:p w:rsidR="008D23CA" w:rsidRPr="00BC319F" w:rsidRDefault="008D23CA" w:rsidP="008D23CA">
      <w:pPr>
        <w:pStyle w:val="a3"/>
        <w:widowControl/>
        <w:shd w:val="clear" w:color="auto" w:fill="FFFFFF"/>
        <w:spacing w:before="0" w:beforeAutospacing="0" w:after="0" w:afterAutospacing="0" w:line="540" w:lineRule="exact"/>
        <w:ind w:firstLineChars="200" w:firstLine="640"/>
        <w:jc w:val="both"/>
        <w:rPr>
          <w:rFonts w:ascii="Times New Roman" w:eastAsia="仿宋_GB2312" w:hAnsi="Times New Roman" w:cs="仿宋_GB2312"/>
          <w:sz w:val="32"/>
          <w:szCs w:val="32"/>
          <w:shd w:val="clear" w:color="auto" w:fill="FFFFFF"/>
        </w:rPr>
      </w:pPr>
      <w:r w:rsidRPr="00BC319F">
        <w:rPr>
          <w:rFonts w:ascii="Times New Roman" w:eastAsia="仿宋_GB2312" w:hAnsi="仿宋_GB2312" w:cs="仿宋_GB2312" w:hint="eastAsia"/>
          <w:sz w:val="32"/>
          <w:szCs w:val="32"/>
          <w:shd w:val="clear" w:color="auto" w:fill="FFFFFF"/>
        </w:rPr>
        <w:t>（一）中央、省、市级补助资金额度、资金使用方向等；</w:t>
      </w:r>
    </w:p>
    <w:p w:rsidR="008D23CA" w:rsidRPr="00BC319F" w:rsidRDefault="008D23CA" w:rsidP="008D23CA">
      <w:pPr>
        <w:pStyle w:val="a3"/>
        <w:widowControl/>
        <w:shd w:val="clear" w:color="auto" w:fill="FFFFFF"/>
        <w:spacing w:before="0" w:beforeAutospacing="0" w:after="0" w:afterAutospacing="0" w:line="540" w:lineRule="exact"/>
        <w:ind w:firstLineChars="200" w:firstLine="640"/>
        <w:jc w:val="both"/>
        <w:rPr>
          <w:rFonts w:ascii="Times New Roman" w:eastAsia="仿宋_GB2312" w:hAnsi="Times New Roman" w:cs="仿宋_GB2312"/>
          <w:sz w:val="32"/>
          <w:szCs w:val="32"/>
          <w:shd w:val="clear" w:color="auto" w:fill="FFFFFF"/>
        </w:rPr>
      </w:pPr>
      <w:r w:rsidRPr="00BC319F">
        <w:rPr>
          <w:rFonts w:ascii="Times New Roman" w:eastAsia="仿宋_GB2312" w:hAnsi="仿宋_GB2312" w:cs="仿宋_GB2312" w:hint="eastAsia"/>
          <w:sz w:val="32"/>
          <w:szCs w:val="32"/>
          <w:shd w:val="clear" w:color="auto" w:fill="FFFFFF"/>
        </w:rPr>
        <w:t>（二）由县级民政部门本级使用公益金的项目信息，包括项目名称、项目单位、资金额度、</w:t>
      </w:r>
      <w:r w:rsidRPr="00BC319F">
        <w:rPr>
          <w:rFonts w:ascii="Times New Roman" w:eastAsia="仿宋_GB2312" w:hAnsi="Times New Roman"/>
          <w:sz w:val="32"/>
          <w:szCs w:val="32"/>
        </w:rPr>
        <w:t>联系方式</w:t>
      </w:r>
      <w:r w:rsidRPr="00BC319F">
        <w:rPr>
          <w:rFonts w:ascii="Times New Roman" w:eastAsia="仿宋_GB2312" w:hAnsi="仿宋_GB2312" w:cs="仿宋_GB2312" w:hint="eastAsia"/>
          <w:sz w:val="32"/>
          <w:szCs w:val="32"/>
          <w:shd w:val="clear" w:color="auto" w:fill="FFFFFF"/>
        </w:rPr>
        <w:t>等</w:t>
      </w:r>
      <w:r w:rsidRPr="00BC319F">
        <w:rPr>
          <w:rFonts w:ascii="Times New Roman" w:eastAsia="仿宋_GB2312" w:hAnsi="Times New Roman" w:hint="eastAsia"/>
          <w:sz w:val="32"/>
          <w:szCs w:val="32"/>
        </w:rPr>
        <w:t>；</w:t>
      </w:r>
    </w:p>
    <w:p w:rsidR="008D23CA" w:rsidRPr="00BC319F" w:rsidRDefault="008D23CA" w:rsidP="008D23CA">
      <w:pPr>
        <w:spacing w:line="540" w:lineRule="exact"/>
        <w:ind w:firstLineChars="200" w:firstLine="640"/>
        <w:rPr>
          <w:rFonts w:cs="仿宋_GB2312" w:hint="eastAsia"/>
          <w:shd w:val="clear" w:color="auto" w:fill="FFFFFF"/>
        </w:rPr>
      </w:pPr>
      <w:r w:rsidRPr="00BC319F">
        <w:rPr>
          <w:rFonts w:hAnsi="仿宋_GB2312" w:cs="仿宋_GB2312" w:hint="eastAsia"/>
          <w:shd w:val="clear" w:color="auto" w:fill="FFFFFF"/>
        </w:rPr>
        <w:t>（三）</w:t>
      </w:r>
      <w:r w:rsidRPr="00BC319F">
        <w:rPr>
          <w:rFonts w:hint="eastAsia"/>
        </w:rPr>
        <w:t>本级公益金管理、专项</w:t>
      </w:r>
      <w:r w:rsidRPr="00BC319F">
        <w:rPr>
          <w:rFonts w:hAnsi="仿宋_GB2312" w:cs="仿宋_GB2312" w:hint="eastAsia"/>
          <w:shd w:val="clear" w:color="auto" w:fill="FFFFFF"/>
        </w:rPr>
        <w:t>资金管理办法等；</w:t>
      </w:r>
    </w:p>
    <w:p w:rsidR="008D23CA" w:rsidRPr="00BC319F" w:rsidRDefault="008D23CA" w:rsidP="008D23CA">
      <w:pPr>
        <w:spacing w:line="540" w:lineRule="exact"/>
        <w:ind w:firstLineChars="200" w:firstLine="640"/>
        <w:rPr>
          <w:rFonts w:cs="仿宋_GB2312" w:hint="eastAsia"/>
          <w:shd w:val="clear" w:color="auto" w:fill="FFFFFF"/>
        </w:rPr>
      </w:pPr>
      <w:r w:rsidRPr="00BC319F">
        <w:rPr>
          <w:rFonts w:hAnsi="仿宋_GB2312" w:cs="仿宋_GB2312" w:hint="eastAsia"/>
          <w:shd w:val="clear" w:color="auto" w:fill="FFFFFF"/>
        </w:rPr>
        <w:t>（四）项目绩效目标、</w:t>
      </w:r>
      <w:r w:rsidRPr="00BC319F">
        <w:rPr>
          <w:rFonts w:hint="eastAsia"/>
        </w:rPr>
        <w:t>项目绩效评价工作情况和评价结果等</w:t>
      </w:r>
      <w:r w:rsidRPr="00BC319F">
        <w:rPr>
          <w:rFonts w:hAnsi="仿宋_GB2312" w:cs="仿宋_GB2312" w:hint="eastAsia"/>
          <w:shd w:val="clear" w:color="auto" w:fill="FFFFFF"/>
        </w:rPr>
        <w:t>绩效管理情况；</w:t>
      </w:r>
    </w:p>
    <w:p w:rsidR="008D23CA" w:rsidRPr="00BC319F" w:rsidRDefault="008D23CA" w:rsidP="008D23CA">
      <w:pPr>
        <w:spacing w:line="540" w:lineRule="exact"/>
        <w:ind w:firstLineChars="200" w:firstLine="640"/>
        <w:rPr>
          <w:rFonts w:hint="eastAsia"/>
        </w:rPr>
      </w:pPr>
      <w:r w:rsidRPr="00BC319F">
        <w:rPr>
          <w:rFonts w:hint="eastAsia"/>
        </w:rPr>
        <w:t>（五）按规定公开的其他内容。</w:t>
      </w:r>
    </w:p>
    <w:p w:rsidR="008D23CA" w:rsidRPr="00BC319F" w:rsidRDefault="008D23CA" w:rsidP="008D23CA">
      <w:pPr>
        <w:pStyle w:val="a3"/>
        <w:widowControl/>
        <w:shd w:val="clear" w:color="auto" w:fill="FFFFFF"/>
        <w:spacing w:before="0" w:beforeAutospacing="0" w:after="0" w:afterAutospacing="0" w:line="540" w:lineRule="exact"/>
        <w:ind w:firstLineChars="200" w:firstLine="640"/>
        <w:jc w:val="both"/>
        <w:rPr>
          <w:rFonts w:ascii="Times New Roman" w:eastAsia="仿宋_GB2312" w:hAnsi="Times New Roman" w:cs="仿宋_GB2312"/>
          <w:sz w:val="32"/>
          <w:szCs w:val="32"/>
          <w:shd w:val="clear" w:color="auto" w:fill="FFFFFF"/>
        </w:rPr>
      </w:pPr>
      <w:r w:rsidRPr="00BC319F">
        <w:rPr>
          <w:rFonts w:ascii="Times New Roman" w:eastAsia="黑体" w:hAnsi="黑体" w:cs="黑体" w:hint="eastAsia"/>
          <w:kern w:val="2"/>
          <w:sz w:val="32"/>
          <w:szCs w:val="32"/>
        </w:rPr>
        <w:t>第七条</w:t>
      </w:r>
      <w:r w:rsidRPr="00BC319F">
        <w:rPr>
          <w:rFonts w:ascii="Times New Roman" w:eastAsia="仿宋_GB2312" w:hAnsi="Times New Roman" w:cs="仿宋_GB2312" w:hint="eastAsia"/>
          <w:sz w:val="32"/>
          <w:szCs w:val="32"/>
          <w:shd w:val="clear" w:color="auto" w:fill="FFFFFF"/>
        </w:rPr>
        <w:t xml:space="preserve"> </w:t>
      </w:r>
      <w:r w:rsidRPr="00BC319F">
        <w:rPr>
          <w:rFonts w:ascii="Times New Roman" w:eastAsia="仿宋_GB2312" w:hAnsi="仿宋_GB2312" w:cs="仿宋_GB2312" w:hint="eastAsia"/>
          <w:sz w:val="32"/>
          <w:szCs w:val="32"/>
          <w:shd w:val="clear" w:color="auto" w:fill="FFFFFF"/>
        </w:rPr>
        <w:t>各公益金项目单位应对所执行的项目公开以下信息：</w:t>
      </w:r>
    </w:p>
    <w:p w:rsidR="008D23CA" w:rsidRPr="00BC319F" w:rsidRDefault="008D23CA" w:rsidP="008D23CA">
      <w:pPr>
        <w:pStyle w:val="a3"/>
        <w:widowControl/>
        <w:shd w:val="clear" w:color="auto" w:fill="FFFFFF"/>
        <w:spacing w:before="0" w:beforeAutospacing="0" w:after="0" w:afterAutospacing="0" w:line="540" w:lineRule="exact"/>
        <w:ind w:firstLineChars="200" w:firstLine="640"/>
        <w:jc w:val="both"/>
        <w:rPr>
          <w:rFonts w:ascii="Times New Roman" w:eastAsia="仿宋_GB2312" w:hAnsi="Times New Roman" w:cs="仿宋_GB2312"/>
          <w:sz w:val="32"/>
          <w:szCs w:val="32"/>
          <w:shd w:val="clear" w:color="auto" w:fill="FFFFFF"/>
        </w:rPr>
      </w:pPr>
      <w:r w:rsidRPr="00BC319F">
        <w:rPr>
          <w:rFonts w:ascii="Times New Roman" w:eastAsia="仿宋_GB2312" w:hAnsi="仿宋_GB2312" w:cs="仿宋_GB2312" w:hint="eastAsia"/>
          <w:sz w:val="32"/>
          <w:szCs w:val="32"/>
          <w:shd w:val="clear" w:color="auto" w:fill="FFFFFF"/>
        </w:rPr>
        <w:lastRenderedPageBreak/>
        <w:t>（一）项目信息，</w:t>
      </w:r>
      <w:r w:rsidRPr="00BC319F">
        <w:rPr>
          <w:rFonts w:ascii="Times New Roman" w:eastAsia="仿宋_GB2312" w:hAnsi="Times New Roman" w:hint="eastAsia"/>
          <w:sz w:val="32"/>
          <w:szCs w:val="32"/>
        </w:rPr>
        <w:t>包括项目名称、项目内容、</w:t>
      </w:r>
      <w:r w:rsidRPr="00BC319F">
        <w:rPr>
          <w:rFonts w:ascii="Times New Roman" w:eastAsia="仿宋_GB2312" w:hAnsi="Times New Roman"/>
          <w:sz w:val="32"/>
          <w:szCs w:val="32"/>
        </w:rPr>
        <w:t>项目周期、资金额度、项目</w:t>
      </w:r>
      <w:r w:rsidRPr="00BC319F">
        <w:rPr>
          <w:rFonts w:ascii="Times New Roman" w:eastAsia="仿宋_GB2312" w:hAnsi="Times New Roman" w:hint="eastAsia"/>
          <w:sz w:val="32"/>
          <w:szCs w:val="32"/>
        </w:rPr>
        <w:t>负责单位</w:t>
      </w:r>
      <w:r w:rsidRPr="00BC319F">
        <w:rPr>
          <w:rFonts w:ascii="Times New Roman" w:eastAsia="仿宋_GB2312" w:hAnsi="Times New Roman"/>
          <w:sz w:val="32"/>
          <w:szCs w:val="32"/>
        </w:rPr>
        <w:t>、联系方式、项目完成情况、实</w:t>
      </w:r>
      <w:r w:rsidRPr="00BC319F">
        <w:rPr>
          <w:rFonts w:ascii="Times New Roman" w:eastAsia="仿宋_GB2312" w:hAnsi="Times New Roman" w:hint="eastAsia"/>
          <w:sz w:val="32"/>
          <w:szCs w:val="32"/>
        </w:rPr>
        <w:t>际</w:t>
      </w:r>
      <w:r w:rsidRPr="00BC319F">
        <w:rPr>
          <w:rFonts w:ascii="Times New Roman" w:eastAsia="仿宋_GB2312" w:hAnsi="Times New Roman"/>
          <w:sz w:val="32"/>
          <w:szCs w:val="32"/>
        </w:rPr>
        <w:t>效果</w:t>
      </w:r>
      <w:r w:rsidRPr="00BC319F">
        <w:rPr>
          <w:rFonts w:ascii="Times New Roman" w:eastAsia="仿宋_GB2312" w:hAnsi="仿宋_GB2312" w:cs="仿宋_GB2312" w:hint="eastAsia"/>
          <w:sz w:val="32"/>
          <w:szCs w:val="32"/>
          <w:shd w:val="clear" w:color="auto" w:fill="FFFFFF"/>
        </w:rPr>
        <w:t>等；</w:t>
      </w:r>
    </w:p>
    <w:p w:rsidR="008D23CA" w:rsidRPr="00BC319F" w:rsidRDefault="008D23CA" w:rsidP="008D23CA">
      <w:pPr>
        <w:pStyle w:val="a3"/>
        <w:widowControl/>
        <w:shd w:val="clear" w:color="auto" w:fill="FFFFFF"/>
        <w:spacing w:before="0" w:beforeAutospacing="0" w:after="0" w:afterAutospacing="0" w:line="540" w:lineRule="exact"/>
        <w:ind w:firstLineChars="200" w:firstLine="640"/>
        <w:jc w:val="both"/>
        <w:rPr>
          <w:rFonts w:ascii="Times New Roman" w:eastAsia="仿宋_GB2312" w:hAnsi="Times New Roman" w:cs="仿宋_GB2312"/>
          <w:sz w:val="32"/>
          <w:szCs w:val="32"/>
          <w:shd w:val="clear" w:color="auto" w:fill="FFFFFF"/>
        </w:rPr>
      </w:pPr>
      <w:r w:rsidRPr="00BC319F">
        <w:rPr>
          <w:rFonts w:ascii="Times New Roman" w:eastAsia="仿宋_GB2312" w:hAnsi="仿宋_GB2312" w:cs="仿宋_GB2312" w:hint="eastAsia"/>
          <w:sz w:val="32"/>
          <w:szCs w:val="32"/>
          <w:shd w:val="clear" w:color="auto" w:fill="FFFFFF"/>
        </w:rPr>
        <w:t>（二）其他有利于体现项目效果的文字、图片、影像资料等；</w:t>
      </w:r>
    </w:p>
    <w:p w:rsidR="008D23CA" w:rsidRPr="00BC319F" w:rsidRDefault="008D23CA" w:rsidP="008D23CA">
      <w:pPr>
        <w:pStyle w:val="a3"/>
        <w:widowControl/>
        <w:shd w:val="clear" w:color="auto" w:fill="FFFFFF"/>
        <w:spacing w:before="0" w:beforeAutospacing="0" w:after="0" w:afterAutospacing="0" w:line="540" w:lineRule="exact"/>
        <w:ind w:firstLineChars="200" w:firstLine="640"/>
        <w:jc w:val="both"/>
        <w:rPr>
          <w:rFonts w:ascii="Times New Roman" w:eastAsia="仿宋_GB2312" w:hAnsi="Times New Roman" w:cs="仿宋_GB2312" w:hint="eastAsia"/>
          <w:sz w:val="32"/>
          <w:szCs w:val="32"/>
          <w:shd w:val="clear" w:color="auto" w:fill="FFFFFF"/>
        </w:rPr>
      </w:pPr>
      <w:r w:rsidRPr="00BC319F">
        <w:rPr>
          <w:rFonts w:ascii="Times New Roman" w:eastAsia="仿宋_GB2312" w:hAnsi="仿宋_GB2312" w:cs="仿宋_GB2312" w:hint="eastAsia"/>
          <w:sz w:val="32"/>
          <w:szCs w:val="32"/>
          <w:shd w:val="clear" w:color="auto" w:fill="FFFFFF"/>
        </w:rPr>
        <w:t>（三）项目和资金管理办法等；</w:t>
      </w:r>
    </w:p>
    <w:p w:rsidR="008D23CA" w:rsidRPr="00BC319F" w:rsidRDefault="008D23CA" w:rsidP="008D23CA">
      <w:pPr>
        <w:spacing w:line="540" w:lineRule="exact"/>
        <w:ind w:firstLineChars="200" w:firstLine="640"/>
        <w:rPr>
          <w:rFonts w:cs="仿宋_GB2312" w:hint="eastAsia"/>
          <w:shd w:val="clear" w:color="auto" w:fill="FFFFFF"/>
        </w:rPr>
      </w:pPr>
      <w:r w:rsidRPr="00BC319F">
        <w:rPr>
          <w:rFonts w:hAnsi="仿宋_GB2312" w:cs="仿宋_GB2312" w:hint="eastAsia"/>
          <w:shd w:val="clear" w:color="auto" w:fill="FFFFFF"/>
        </w:rPr>
        <w:t>（四）项目绩效目标、</w:t>
      </w:r>
      <w:r w:rsidRPr="00BC319F">
        <w:rPr>
          <w:rFonts w:hint="eastAsia"/>
        </w:rPr>
        <w:t>项目绩效评价工作情况和评价结果等</w:t>
      </w:r>
      <w:r w:rsidRPr="00BC319F">
        <w:rPr>
          <w:rFonts w:hAnsi="仿宋_GB2312" w:cs="仿宋_GB2312" w:hint="eastAsia"/>
          <w:shd w:val="clear" w:color="auto" w:fill="FFFFFF"/>
        </w:rPr>
        <w:t>绩效管理情况；</w:t>
      </w:r>
    </w:p>
    <w:p w:rsidR="008D23CA" w:rsidRPr="00BC319F" w:rsidRDefault="008D23CA" w:rsidP="008D23CA">
      <w:pPr>
        <w:spacing w:line="540" w:lineRule="exact"/>
        <w:ind w:firstLineChars="200" w:firstLine="640"/>
        <w:rPr>
          <w:rFonts w:hint="eastAsia"/>
        </w:rPr>
      </w:pPr>
      <w:r w:rsidRPr="00BC319F">
        <w:rPr>
          <w:rFonts w:hint="eastAsia"/>
        </w:rPr>
        <w:t>（五）按规定公开的其他内容。</w:t>
      </w:r>
    </w:p>
    <w:p w:rsidR="008D23CA" w:rsidRPr="00BC319F" w:rsidRDefault="008D23CA" w:rsidP="008D23CA">
      <w:pPr>
        <w:spacing w:line="540" w:lineRule="exact"/>
        <w:ind w:firstLineChars="200" w:firstLine="640"/>
        <w:rPr>
          <w:rFonts w:hint="eastAsia"/>
        </w:rPr>
      </w:pPr>
      <w:r w:rsidRPr="00BC319F">
        <w:rPr>
          <w:rFonts w:eastAsia="黑体" w:hAnsi="黑体" w:cs="黑体" w:hint="eastAsia"/>
        </w:rPr>
        <w:t>第八条</w:t>
      </w:r>
      <w:r w:rsidRPr="00BC319F">
        <w:rPr>
          <w:rFonts w:hint="eastAsia"/>
        </w:rPr>
        <w:t xml:space="preserve"> </w:t>
      </w:r>
      <w:r w:rsidRPr="00BC319F">
        <w:rPr>
          <w:rFonts w:hint="eastAsia"/>
        </w:rPr>
        <w:t>除本办法第五、六、七条规定的应当公开的公益金使用管理信息外，鼓励各级民政部门、各项目单位根据实际情况通过多种形式增加信息公开内容。</w:t>
      </w:r>
    </w:p>
    <w:p w:rsidR="008D23CA" w:rsidRDefault="008D23CA" w:rsidP="008D23CA">
      <w:pPr>
        <w:spacing w:line="540" w:lineRule="exact"/>
        <w:ind w:firstLineChars="200" w:firstLine="640"/>
        <w:rPr>
          <w:rFonts w:hint="eastAsia"/>
        </w:rPr>
      </w:pPr>
      <w:r w:rsidRPr="00BC319F">
        <w:rPr>
          <w:rFonts w:eastAsia="黑体" w:hAnsi="黑体" w:cs="黑体" w:hint="eastAsia"/>
        </w:rPr>
        <w:t>第九条</w:t>
      </w:r>
      <w:r w:rsidRPr="00BC319F">
        <w:rPr>
          <w:rFonts w:hint="eastAsia"/>
        </w:rPr>
        <w:t xml:space="preserve"> </w:t>
      </w:r>
      <w:r w:rsidRPr="00BC319F">
        <w:rPr>
          <w:rFonts w:hint="eastAsia"/>
        </w:rPr>
        <w:t>市民政局规划审计和慈善事业科负责组织、指导、协调全市公益金使用管理信息公开工作；相关科（室、中心）、局直属单位负责具体组织实施本级直接实施的公益金使用管理信息公开工作，指导督促县级民政部门做好上级公益金资助项目和县本级留存公益金使用管理信息公开工作；各县（市、区）、功能区民政部门负责组织实施本辖区公益金信息公开工作。</w:t>
      </w:r>
    </w:p>
    <w:p w:rsidR="008D23CA" w:rsidRPr="00BC319F" w:rsidRDefault="008D23CA" w:rsidP="008D23CA">
      <w:pPr>
        <w:spacing w:line="540" w:lineRule="exact"/>
        <w:ind w:firstLineChars="200" w:firstLine="640"/>
        <w:rPr>
          <w:rFonts w:hint="eastAsia"/>
        </w:rPr>
      </w:pPr>
    </w:p>
    <w:p w:rsidR="008D23CA" w:rsidRDefault="008D23CA" w:rsidP="008D23CA">
      <w:pPr>
        <w:spacing w:line="540" w:lineRule="exact"/>
        <w:jc w:val="center"/>
        <w:rPr>
          <w:rFonts w:eastAsia="黑体" w:hAnsi="黑体" w:hint="eastAsia"/>
        </w:rPr>
      </w:pPr>
      <w:r w:rsidRPr="00BC319F">
        <w:rPr>
          <w:rFonts w:eastAsia="黑体" w:hAnsi="黑体" w:hint="eastAsia"/>
        </w:rPr>
        <w:t>第三章</w:t>
      </w:r>
      <w:r w:rsidRPr="00BC319F">
        <w:rPr>
          <w:rFonts w:eastAsia="黑体" w:hint="eastAsia"/>
        </w:rPr>
        <w:t xml:space="preserve">  </w:t>
      </w:r>
      <w:r w:rsidRPr="00BC319F">
        <w:rPr>
          <w:rFonts w:eastAsia="黑体" w:hAnsi="黑体" w:hint="eastAsia"/>
        </w:rPr>
        <w:t>公开方式和时限要求</w:t>
      </w:r>
    </w:p>
    <w:p w:rsidR="008D23CA" w:rsidRPr="00BC319F" w:rsidRDefault="008D23CA" w:rsidP="008D23CA">
      <w:pPr>
        <w:spacing w:line="540" w:lineRule="exact"/>
        <w:jc w:val="center"/>
        <w:rPr>
          <w:rFonts w:eastAsia="黑体" w:hint="eastAsia"/>
        </w:rPr>
      </w:pPr>
    </w:p>
    <w:p w:rsidR="008D23CA" w:rsidRPr="00BC319F" w:rsidRDefault="008D23CA" w:rsidP="008D23CA">
      <w:pPr>
        <w:widowControl/>
        <w:spacing w:line="540" w:lineRule="exact"/>
        <w:ind w:firstLineChars="200" w:firstLine="640"/>
        <w:rPr>
          <w:rFonts w:hint="eastAsia"/>
        </w:rPr>
      </w:pPr>
      <w:r w:rsidRPr="00BC319F">
        <w:rPr>
          <w:rFonts w:eastAsia="黑体" w:hAnsi="黑体" w:cs="黑体" w:hint="eastAsia"/>
        </w:rPr>
        <w:t>第十条</w:t>
      </w:r>
      <w:r w:rsidRPr="00BC319F">
        <w:rPr>
          <w:rFonts w:hint="eastAsia"/>
        </w:rPr>
        <w:t xml:space="preserve"> </w:t>
      </w:r>
      <w:r w:rsidRPr="00BC319F">
        <w:rPr>
          <w:rFonts w:hAnsi="仿宋_GB2312" w:cs="仿宋_GB2312" w:hint="eastAsia"/>
        </w:rPr>
        <w:t>各县（市、区）、功能区民政部门应于每年</w:t>
      </w:r>
      <w:r w:rsidRPr="00BC319F">
        <w:rPr>
          <w:rFonts w:cs="仿宋_GB2312" w:hint="eastAsia"/>
        </w:rPr>
        <w:t>3</w:t>
      </w:r>
      <w:r w:rsidRPr="00BC319F">
        <w:rPr>
          <w:rFonts w:hAnsi="仿宋_GB2312" w:cs="仿宋_GB2312" w:hint="eastAsia"/>
        </w:rPr>
        <w:t>月</w:t>
      </w:r>
      <w:r w:rsidRPr="00BC319F">
        <w:rPr>
          <w:rFonts w:cs="仿宋_GB2312" w:hint="eastAsia"/>
        </w:rPr>
        <w:t>1</w:t>
      </w:r>
      <w:r w:rsidRPr="00BC319F">
        <w:rPr>
          <w:rFonts w:hAnsi="仿宋_GB2312" w:cs="仿宋_GB2312" w:hint="eastAsia"/>
        </w:rPr>
        <w:t>日前</w:t>
      </w:r>
      <w:r w:rsidRPr="00BC319F">
        <w:rPr>
          <w:rFonts w:hAnsi="仿宋_GB2312" w:cs="仿宋_GB2312" w:hint="eastAsia"/>
          <w:kern w:val="0"/>
          <w:lang/>
        </w:rPr>
        <w:t>将上年度公益金使用情况（含中央、省、市级补助资金和本级留存公益金</w:t>
      </w:r>
      <w:r w:rsidRPr="00BC319F">
        <w:rPr>
          <w:rFonts w:hAnsi="仿宋_GB2312" w:cs="仿宋_GB2312" w:hint="eastAsia"/>
        </w:rPr>
        <w:t>使用规模、资助项目、执行情况和实际</w:t>
      </w:r>
      <w:r w:rsidRPr="00BC319F">
        <w:rPr>
          <w:rFonts w:hAnsi="仿宋_GB2312" w:cs="仿宋_GB2312" w:hint="eastAsia"/>
        </w:rPr>
        <w:lastRenderedPageBreak/>
        <w:t>效果等</w:t>
      </w:r>
      <w:r w:rsidRPr="00BC319F">
        <w:rPr>
          <w:rFonts w:hAnsi="仿宋_GB2312" w:cs="仿宋_GB2312" w:hint="eastAsia"/>
          <w:kern w:val="0"/>
          <w:lang/>
        </w:rPr>
        <w:t>）报市民政局；</w:t>
      </w:r>
      <w:r w:rsidRPr="00BC319F">
        <w:rPr>
          <w:rFonts w:hAnsi="仿宋_GB2312" w:cs="仿宋_GB2312" w:hint="eastAsia"/>
        </w:rPr>
        <w:t>市民政局应当于每年</w:t>
      </w:r>
      <w:r w:rsidRPr="00BC319F">
        <w:rPr>
          <w:rFonts w:cs="仿宋_GB2312" w:hint="eastAsia"/>
        </w:rPr>
        <w:t>3</w:t>
      </w:r>
      <w:r w:rsidRPr="00BC319F">
        <w:rPr>
          <w:rFonts w:hAnsi="仿宋_GB2312" w:cs="仿宋_GB2312" w:hint="eastAsia"/>
        </w:rPr>
        <w:t>月</w:t>
      </w:r>
      <w:r w:rsidRPr="00BC319F">
        <w:rPr>
          <w:rFonts w:cs="仿宋_GB2312" w:hint="eastAsia"/>
        </w:rPr>
        <w:t>15</w:t>
      </w:r>
      <w:r w:rsidRPr="00BC319F">
        <w:rPr>
          <w:rFonts w:hAnsi="仿宋_GB2312" w:cs="仿宋_GB2312" w:hint="eastAsia"/>
        </w:rPr>
        <w:t>日前，将上年度公益金使用情况（</w:t>
      </w:r>
      <w:proofErr w:type="gramStart"/>
      <w:r w:rsidRPr="00BC319F">
        <w:rPr>
          <w:rFonts w:hAnsi="仿宋_GB2312" w:cs="仿宋_GB2312" w:hint="eastAsia"/>
        </w:rPr>
        <w:t>含使用</w:t>
      </w:r>
      <w:proofErr w:type="gramEnd"/>
      <w:r w:rsidRPr="00BC319F">
        <w:rPr>
          <w:rFonts w:hAnsi="仿宋_GB2312" w:cs="仿宋_GB2312" w:hint="eastAsia"/>
        </w:rPr>
        <w:t>规模、资助项目、执行情况和实际效果等）上报省民政厅。</w:t>
      </w:r>
    </w:p>
    <w:p w:rsidR="008D23CA" w:rsidRPr="00BC319F" w:rsidRDefault="008D23CA" w:rsidP="008D23CA">
      <w:pPr>
        <w:widowControl/>
        <w:spacing w:line="540" w:lineRule="exact"/>
        <w:ind w:firstLineChars="200" w:firstLine="640"/>
        <w:rPr>
          <w:rFonts w:cs="仿宋_GB2312" w:hint="eastAsia"/>
          <w:shd w:val="clear" w:color="auto" w:fill="FFFFFF"/>
        </w:rPr>
      </w:pPr>
      <w:r w:rsidRPr="00BC319F">
        <w:rPr>
          <w:rFonts w:eastAsia="黑体" w:hAnsi="黑体" w:cs="黑体" w:hint="eastAsia"/>
        </w:rPr>
        <w:t>第十一条</w:t>
      </w:r>
      <w:r w:rsidRPr="00BC319F">
        <w:rPr>
          <w:rFonts w:hint="eastAsia"/>
        </w:rPr>
        <w:t xml:space="preserve"> </w:t>
      </w:r>
      <w:r w:rsidRPr="00BC319F">
        <w:rPr>
          <w:rFonts w:cs="仿宋_GB2312"/>
          <w:shd w:val="clear" w:color="auto" w:fill="FFFFFF"/>
        </w:rPr>
        <w:t> </w:t>
      </w:r>
      <w:r w:rsidRPr="00BC319F">
        <w:rPr>
          <w:rFonts w:hAnsi="仿宋_GB2312" w:cs="仿宋_GB2312" w:hint="eastAsia"/>
          <w:shd w:val="clear" w:color="auto" w:fill="FFFFFF"/>
        </w:rPr>
        <w:t>每年</w:t>
      </w:r>
      <w:r w:rsidRPr="00BC319F">
        <w:rPr>
          <w:rFonts w:cs="仿宋_GB2312"/>
          <w:shd w:val="clear" w:color="auto" w:fill="FFFFFF"/>
        </w:rPr>
        <w:t>6</w:t>
      </w:r>
      <w:r w:rsidRPr="00BC319F">
        <w:rPr>
          <w:rFonts w:hAnsi="仿宋_GB2312" w:cs="仿宋_GB2312" w:hint="eastAsia"/>
          <w:shd w:val="clear" w:color="auto" w:fill="FFFFFF"/>
        </w:rPr>
        <w:t>月底前，市、县（市、区）、功能区</w:t>
      </w:r>
      <w:r w:rsidRPr="00BC319F">
        <w:rPr>
          <w:rFonts w:hint="eastAsia"/>
        </w:rPr>
        <w:t>民政部门和各项</w:t>
      </w:r>
      <w:proofErr w:type="gramStart"/>
      <w:r w:rsidRPr="00BC319F">
        <w:rPr>
          <w:rFonts w:hint="eastAsia"/>
        </w:rPr>
        <w:t>目单位</w:t>
      </w:r>
      <w:proofErr w:type="gramEnd"/>
      <w:r w:rsidRPr="00BC319F">
        <w:rPr>
          <w:rFonts w:hint="eastAsia"/>
        </w:rPr>
        <w:t>应当按照本办法规定，在本部门、本单位门户网站上</w:t>
      </w:r>
      <w:r w:rsidRPr="00BC319F">
        <w:rPr>
          <w:rFonts w:hAnsi="仿宋_GB2312" w:cs="仿宋_GB2312" w:hint="eastAsia"/>
          <w:shd w:val="clear" w:color="auto" w:fill="FFFFFF"/>
        </w:rPr>
        <w:t>发布上年度公益金有关使用管理信息（见附件</w:t>
      </w:r>
      <w:r w:rsidRPr="00BC319F">
        <w:rPr>
          <w:rFonts w:cs="仿宋_GB2312" w:hint="eastAsia"/>
          <w:shd w:val="clear" w:color="auto" w:fill="FFFFFF"/>
        </w:rPr>
        <w:t>1</w:t>
      </w:r>
      <w:r w:rsidRPr="00BC319F">
        <w:rPr>
          <w:rFonts w:hAnsi="仿宋_GB2312" w:cs="仿宋_GB2312" w:hint="eastAsia"/>
          <w:shd w:val="clear" w:color="auto" w:fill="FFFFFF"/>
        </w:rPr>
        <w:t>、</w:t>
      </w:r>
      <w:r w:rsidRPr="00BC319F">
        <w:rPr>
          <w:rFonts w:cs="仿宋_GB2312" w:hint="eastAsia"/>
          <w:shd w:val="clear" w:color="auto" w:fill="FFFFFF"/>
        </w:rPr>
        <w:t>2</w:t>
      </w:r>
      <w:r w:rsidRPr="00BC319F">
        <w:rPr>
          <w:rFonts w:hAnsi="仿宋_GB2312" w:cs="仿宋_GB2312" w:hint="eastAsia"/>
          <w:shd w:val="clear" w:color="auto" w:fill="FFFFFF"/>
        </w:rPr>
        <w:t>、</w:t>
      </w:r>
      <w:r w:rsidRPr="00BC319F">
        <w:rPr>
          <w:rFonts w:cs="仿宋_GB2312" w:hint="eastAsia"/>
          <w:shd w:val="clear" w:color="auto" w:fill="FFFFFF"/>
        </w:rPr>
        <w:t>3</w:t>
      </w:r>
      <w:r w:rsidRPr="00BC319F">
        <w:rPr>
          <w:rFonts w:hAnsi="仿宋_GB2312" w:cs="仿宋_GB2312" w:hint="eastAsia"/>
          <w:shd w:val="clear" w:color="auto" w:fill="FFFFFF"/>
        </w:rPr>
        <w:t>）</w:t>
      </w:r>
      <w:r w:rsidRPr="00BC319F">
        <w:rPr>
          <w:rFonts w:hint="eastAsia"/>
        </w:rPr>
        <w:t>。</w:t>
      </w:r>
      <w:r w:rsidRPr="00BC319F">
        <w:rPr>
          <w:rFonts w:hAnsi="仿宋_GB2312" w:cs="仿宋_GB2312" w:hint="eastAsia"/>
          <w:shd w:val="clear" w:color="auto" w:fill="FFFFFF"/>
        </w:rPr>
        <w:t>项目单位无门户网站的，可由民政部门网站代为发布信息。县（市、区）、功能区</w:t>
      </w:r>
      <w:proofErr w:type="gramStart"/>
      <w:r w:rsidRPr="00BC319F">
        <w:rPr>
          <w:rFonts w:hint="eastAsia"/>
        </w:rPr>
        <w:t>民政部门</w:t>
      </w:r>
      <w:r w:rsidRPr="00BC319F">
        <w:rPr>
          <w:rFonts w:hAnsi="仿宋_GB2312" w:cs="仿宋_GB2312" w:hint="eastAsia"/>
          <w:shd w:val="clear" w:color="auto" w:fill="FFFFFF"/>
        </w:rPr>
        <w:t>无门户</w:t>
      </w:r>
      <w:proofErr w:type="gramEnd"/>
      <w:r w:rsidRPr="00BC319F">
        <w:rPr>
          <w:rFonts w:hAnsi="仿宋_GB2312" w:cs="仿宋_GB2312" w:hint="eastAsia"/>
          <w:shd w:val="clear" w:color="auto" w:fill="FFFFFF"/>
        </w:rPr>
        <w:t>网站的，可由同级政府门户网站代为发布信息。各县（市、区）、功能区和各项</w:t>
      </w:r>
      <w:proofErr w:type="gramStart"/>
      <w:r w:rsidRPr="00BC319F">
        <w:rPr>
          <w:rFonts w:hAnsi="仿宋_GB2312" w:cs="仿宋_GB2312" w:hint="eastAsia"/>
          <w:shd w:val="clear" w:color="auto" w:fill="FFFFFF"/>
        </w:rPr>
        <w:t>目单位</w:t>
      </w:r>
      <w:proofErr w:type="gramEnd"/>
      <w:r w:rsidRPr="00BC319F">
        <w:rPr>
          <w:rFonts w:hAnsi="仿宋_GB2312" w:cs="仿宋_GB2312" w:hint="eastAsia"/>
          <w:shd w:val="clear" w:color="auto" w:fill="FFFFFF"/>
        </w:rPr>
        <w:t>信息公开情况应当于信息发布后</w:t>
      </w:r>
      <w:r w:rsidRPr="00BC319F">
        <w:rPr>
          <w:rFonts w:cs="仿宋_GB2312" w:hint="eastAsia"/>
          <w:shd w:val="clear" w:color="auto" w:fill="FFFFFF"/>
        </w:rPr>
        <w:t>10</w:t>
      </w:r>
      <w:r w:rsidRPr="00BC319F">
        <w:rPr>
          <w:rFonts w:hAnsi="仿宋_GB2312" w:cs="仿宋_GB2312" w:hint="eastAsia"/>
          <w:shd w:val="clear" w:color="auto" w:fill="FFFFFF"/>
        </w:rPr>
        <w:t>个工作日内报市民政局。</w:t>
      </w:r>
    </w:p>
    <w:p w:rsidR="008D23CA" w:rsidRPr="00BC319F" w:rsidRDefault="008D23CA" w:rsidP="008D23CA">
      <w:pPr>
        <w:spacing w:line="540" w:lineRule="exact"/>
        <w:ind w:firstLineChars="200" w:firstLine="640"/>
        <w:rPr>
          <w:rFonts w:hint="eastAsia"/>
        </w:rPr>
      </w:pPr>
      <w:r w:rsidRPr="00BC319F">
        <w:rPr>
          <w:rFonts w:eastAsia="黑体" w:hAnsi="黑体" w:cs="黑体" w:hint="eastAsia"/>
        </w:rPr>
        <w:t>第十二条</w:t>
      </w:r>
      <w:r w:rsidRPr="00BC319F">
        <w:rPr>
          <w:rFonts w:hint="eastAsia"/>
        </w:rPr>
        <w:t xml:space="preserve"> </w:t>
      </w:r>
      <w:r w:rsidRPr="00BC319F">
        <w:rPr>
          <w:rFonts w:hint="eastAsia"/>
        </w:rPr>
        <w:t>公益金资助重点项目、重大政策扶持资金使用管理情况应及时公开。</w:t>
      </w:r>
    </w:p>
    <w:p w:rsidR="008D23CA" w:rsidRPr="00BC319F" w:rsidRDefault="008D23CA" w:rsidP="008D23CA">
      <w:pPr>
        <w:spacing w:line="540" w:lineRule="exact"/>
        <w:ind w:firstLineChars="200" w:firstLine="640"/>
      </w:pPr>
      <w:r w:rsidRPr="00BC319F">
        <w:rPr>
          <w:rFonts w:eastAsia="黑体" w:hAnsi="黑体" w:cs="黑体" w:hint="eastAsia"/>
        </w:rPr>
        <w:t>第十三条</w:t>
      </w:r>
      <w:r w:rsidRPr="00BC319F">
        <w:rPr>
          <w:rFonts w:hint="eastAsia"/>
        </w:rPr>
        <w:t xml:space="preserve"> </w:t>
      </w:r>
      <w:r w:rsidRPr="00BC319F">
        <w:rPr>
          <w:rFonts w:hint="eastAsia"/>
        </w:rPr>
        <w:t>资金管理、绩效管理等管理制度，由各级民政部门按照职责权限在办法制定或修订发布后</w:t>
      </w:r>
      <w:r w:rsidRPr="00BC319F">
        <w:t>20</w:t>
      </w:r>
      <w:r w:rsidRPr="00BC319F">
        <w:rPr>
          <w:rFonts w:hint="eastAsia"/>
        </w:rPr>
        <w:t>个工作日内公开。</w:t>
      </w:r>
    </w:p>
    <w:p w:rsidR="008D23CA" w:rsidRPr="00BC319F" w:rsidRDefault="008D23CA" w:rsidP="008D23CA">
      <w:pPr>
        <w:spacing w:line="540" w:lineRule="exact"/>
        <w:ind w:firstLineChars="200" w:firstLine="640"/>
        <w:rPr>
          <w:rFonts w:hint="eastAsia"/>
        </w:rPr>
      </w:pPr>
      <w:r w:rsidRPr="00BC319F">
        <w:rPr>
          <w:rFonts w:eastAsia="黑体" w:hAnsi="黑体" w:cs="黑体" w:hint="eastAsia"/>
        </w:rPr>
        <w:t>第十四条</w:t>
      </w:r>
      <w:r w:rsidRPr="00BC319F">
        <w:rPr>
          <w:rFonts w:hint="eastAsia"/>
        </w:rPr>
        <w:t xml:space="preserve"> </w:t>
      </w:r>
      <w:r w:rsidRPr="00BC319F">
        <w:rPr>
          <w:rFonts w:hint="eastAsia"/>
        </w:rPr>
        <w:t>公益金资助项目绩效评价结果由市局相关科（室、中心）、局属单位按职责权限在评价报告出具后</w:t>
      </w:r>
      <w:r w:rsidRPr="00BC319F">
        <w:t>20</w:t>
      </w:r>
      <w:r w:rsidRPr="00BC319F">
        <w:rPr>
          <w:rFonts w:hint="eastAsia"/>
        </w:rPr>
        <w:t>个工作日内公开。</w:t>
      </w:r>
    </w:p>
    <w:p w:rsidR="008D23CA" w:rsidRPr="00BC319F" w:rsidRDefault="008D23CA" w:rsidP="008D23CA">
      <w:pPr>
        <w:spacing w:line="540" w:lineRule="exact"/>
        <w:ind w:firstLineChars="200" w:firstLine="640"/>
        <w:rPr>
          <w:rFonts w:hint="eastAsia"/>
        </w:rPr>
      </w:pPr>
      <w:r w:rsidRPr="00BC319F">
        <w:rPr>
          <w:rFonts w:eastAsia="黑体" w:hAnsi="黑体" w:cs="黑体" w:hint="eastAsia"/>
        </w:rPr>
        <w:t>第十五条</w:t>
      </w:r>
      <w:r w:rsidRPr="00BC319F">
        <w:rPr>
          <w:rFonts w:hint="eastAsia"/>
        </w:rPr>
        <w:t xml:space="preserve"> </w:t>
      </w:r>
      <w:r w:rsidRPr="00BC319F">
        <w:rPr>
          <w:rFonts w:hint="eastAsia"/>
        </w:rPr>
        <w:t>对于由市、县民政部门本级直接使用的公益金，应随部门预（决）算一并公开相关信息。</w:t>
      </w:r>
    </w:p>
    <w:p w:rsidR="008D23CA" w:rsidRPr="00BC319F" w:rsidRDefault="008D23CA" w:rsidP="008D23CA">
      <w:pPr>
        <w:spacing w:line="540" w:lineRule="exact"/>
        <w:ind w:firstLineChars="200" w:firstLine="640"/>
        <w:rPr>
          <w:rFonts w:hint="eastAsia"/>
        </w:rPr>
      </w:pPr>
      <w:r w:rsidRPr="00BC319F">
        <w:rPr>
          <w:rFonts w:eastAsia="黑体" w:hAnsi="黑体" w:cs="黑体" w:hint="eastAsia"/>
        </w:rPr>
        <w:t>第十六条</w:t>
      </w:r>
      <w:r w:rsidRPr="00BC319F">
        <w:rPr>
          <w:rFonts w:hint="eastAsia"/>
        </w:rPr>
        <w:t xml:space="preserve"> </w:t>
      </w:r>
      <w:r w:rsidRPr="00BC319F">
        <w:rPr>
          <w:rFonts w:hint="eastAsia"/>
        </w:rPr>
        <w:t>应当建立健全信息发布的内部报批审核机制，加强对公开信息审核，对上报、发布信息的真实性、准确性负责。</w:t>
      </w:r>
    </w:p>
    <w:p w:rsidR="008D23CA" w:rsidRPr="00BC319F" w:rsidRDefault="008D23CA" w:rsidP="008D23CA">
      <w:pPr>
        <w:spacing w:line="540" w:lineRule="exact"/>
        <w:ind w:firstLineChars="200" w:firstLine="640"/>
        <w:rPr>
          <w:rFonts w:hint="eastAsia"/>
        </w:rPr>
      </w:pPr>
      <w:r w:rsidRPr="00BC319F">
        <w:rPr>
          <w:rFonts w:eastAsia="黑体" w:hAnsi="黑体" w:cs="黑体" w:hint="eastAsia"/>
        </w:rPr>
        <w:t>第十七条</w:t>
      </w:r>
      <w:r w:rsidRPr="00BC319F">
        <w:rPr>
          <w:rFonts w:eastAsia="黑体" w:cs="黑体" w:hint="eastAsia"/>
        </w:rPr>
        <w:t xml:space="preserve"> </w:t>
      </w:r>
      <w:r w:rsidRPr="00BC319F">
        <w:rPr>
          <w:rFonts w:hint="eastAsia"/>
        </w:rPr>
        <w:t>各级民政部门、各项</w:t>
      </w:r>
      <w:proofErr w:type="gramStart"/>
      <w:r w:rsidRPr="00BC319F">
        <w:rPr>
          <w:rFonts w:hint="eastAsia"/>
        </w:rPr>
        <w:t>目单位</w:t>
      </w:r>
      <w:proofErr w:type="gramEnd"/>
      <w:r w:rsidRPr="00BC319F">
        <w:rPr>
          <w:rFonts w:hint="eastAsia"/>
        </w:rPr>
        <w:t>应当按照有关规</w:t>
      </w:r>
      <w:r w:rsidRPr="00BC319F">
        <w:rPr>
          <w:rFonts w:hint="eastAsia"/>
        </w:rPr>
        <w:lastRenderedPageBreak/>
        <w:t>定设立、使用和管理公益金资助标识。</w:t>
      </w:r>
    </w:p>
    <w:p w:rsidR="008D23CA" w:rsidRDefault="008D23CA" w:rsidP="008D23CA">
      <w:pPr>
        <w:spacing w:line="540" w:lineRule="exact"/>
        <w:ind w:firstLineChars="200" w:firstLine="640"/>
        <w:rPr>
          <w:rFonts w:hint="eastAsia"/>
        </w:rPr>
      </w:pPr>
      <w:r w:rsidRPr="00BC319F">
        <w:rPr>
          <w:rFonts w:eastAsia="黑体" w:hAnsi="黑体" w:cs="黑体" w:hint="eastAsia"/>
        </w:rPr>
        <w:t>第十八条</w:t>
      </w:r>
      <w:r w:rsidRPr="00BC319F">
        <w:rPr>
          <w:rFonts w:eastAsia="黑体" w:cs="黑体" w:hint="eastAsia"/>
        </w:rPr>
        <w:t xml:space="preserve"> </w:t>
      </w:r>
      <w:r w:rsidRPr="00BC319F">
        <w:rPr>
          <w:rFonts w:hint="eastAsia"/>
        </w:rPr>
        <w:t>各级民政部门、各单位应当积极回应公众关切。对公开后公众提出的相关问题，各公开主体应当妥善做好相关工作，积极应对，并采纳合理建议。</w:t>
      </w:r>
    </w:p>
    <w:p w:rsidR="008D23CA" w:rsidRPr="00BC319F" w:rsidRDefault="008D23CA" w:rsidP="008D23CA">
      <w:pPr>
        <w:spacing w:line="540" w:lineRule="exact"/>
        <w:ind w:firstLineChars="200" w:firstLine="640"/>
        <w:rPr>
          <w:rFonts w:hint="eastAsia"/>
        </w:rPr>
      </w:pPr>
    </w:p>
    <w:p w:rsidR="008D23CA" w:rsidRDefault="008D23CA" w:rsidP="008D23CA">
      <w:pPr>
        <w:spacing w:line="540" w:lineRule="exact"/>
        <w:jc w:val="center"/>
        <w:rPr>
          <w:rFonts w:eastAsia="黑体" w:hAnsi="黑体" w:hint="eastAsia"/>
        </w:rPr>
      </w:pPr>
      <w:r w:rsidRPr="00BC319F">
        <w:rPr>
          <w:rFonts w:eastAsia="黑体" w:hAnsi="黑体" w:hint="eastAsia"/>
        </w:rPr>
        <w:t>第四章</w:t>
      </w:r>
      <w:r w:rsidRPr="00BC319F">
        <w:rPr>
          <w:rFonts w:eastAsia="黑体" w:hint="eastAsia"/>
        </w:rPr>
        <w:t xml:space="preserve">  </w:t>
      </w:r>
      <w:r w:rsidRPr="00BC319F">
        <w:rPr>
          <w:rFonts w:eastAsia="黑体" w:hAnsi="黑体" w:hint="eastAsia"/>
        </w:rPr>
        <w:t>监督管理</w:t>
      </w:r>
    </w:p>
    <w:p w:rsidR="008D23CA" w:rsidRPr="00BC319F" w:rsidRDefault="008D23CA" w:rsidP="008D23CA">
      <w:pPr>
        <w:spacing w:line="540" w:lineRule="exact"/>
        <w:jc w:val="center"/>
        <w:rPr>
          <w:rFonts w:eastAsia="黑体" w:hint="eastAsia"/>
        </w:rPr>
      </w:pPr>
    </w:p>
    <w:p w:rsidR="008D23CA" w:rsidRPr="00BC319F" w:rsidRDefault="008D23CA" w:rsidP="008D23CA">
      <w:pPr>
        <w:spacing w:line="540" w:lineRule="exact"/>
        <w:ind w:firstLineChars="200" w:firstLine="640"/>
      </w:pPr>
      <w:r w:rsidRPr="00BC319F">
        <w:rPr>
          <w:rFonts w:eastAsia="黑体" w:hAnsi="黑体" w:cs="黑体" w:hint="eastAsia"/>
        </w:rPr>
        <w:t>第十九条</w:t>
      </w:r>
      <w:r w:rsidRPr="00BC319F">
        <w:rPr>
          <w:rFonts w:hint="eastAsia"/>
        </w:rPr>
        <w:t xml:space="preserve">  </w:t>
      </w:r>
      <w:r w:rsidRPr="00BC319F">
        <w:rPr>
          <w:rFonts w:hint="eastAsia"/>
        </w:rPr>
        <w:t>各级民政部门和项目单位在信息公开工作中应当主动接受有关部门的监督和社会监督。通过信息公开暴露、发现的问题，要及时整改，对涉嫌违法违纪的，由相关部门依法依纪处理。</w:t>
      </w:r>
    </w:p>
    <w:p w:rsidR="008D23CA" w:rsidRDefault="008D23CA" w:rsidP="008D23CA">
      <w:pPr>
        <w:spacing w:line="540" w:lineRule="exact"/>
        <w:ind w:firstLineChars="200" w:firstLine="640"/>
        <w:rPr>
          <w:rFonts w:hAnsi="仿宋_GB2312" w:cs="仿宋_GB2312" w:hint="eastAsia"/>
          <w:shd w:val="clear" w:color="auto" w:fill="FFFFFF"/>
        </w:rPr>
      </w:pPr>
      <w:r w:rsidRPr="00BC319F">
        <w:rPr>
          <w:rFonts w:eastAsia="黑体" w:hAnsi="黑体" w:cs="黑体" w:hint="eastAsia"/>
        </w:rPr>
        <w:t>第二十条</w:t>
      </w:r>
      <w:r w:rsidRPr="00BC319F">
        <w:rPr>
          <w:rFonts w:hint="eastAsia"/>
        </w:rPr>
        <w:t xml:space="preserve">  </w:t>
      </w:r>
      <w:r w:rsidRPr="00BC319F">
        <w:rPr>
          <w:rFonts w:hint="eastAsia"/>
        </w:rPr>
        <w:t>对项目单位违反本办法规定，未能及时、全面、准确公开公益金使用信息、存在弄虚作假行为或拒不公开信息的，</w:t>
      </w:r>
      <w:r w:rsidRPr="00BC319F">
        <w:rPr>
          <w:rFonts w:hAnsi="仿宋_GB2312" w:cs="仿宋_GB2312" w:hint="eastAsia"/>
          <w:shd w:val="clear" w:color="auto" w:fill="FFFFFF"/>
        </w:rPr>
        <w:t>由所属民政部门予以责令改正，通报批评；县（市、区）、功能区民政部门在信息公开中存在以上行为的，市民政局将责令改正，通报批评；违反《中华人民共和国政府信息公开条例》的，按照其规定处理。</w:t>
      </w:r>
    </w:p>
    <w:p w:rsidR="008D23CA" w:rsidRPr="00BC319F" w:rsidRDefault="008D23CA" w:rsidP="008D23CA">
      <w:pPr>
        <w:spacing w:line="540" w:lineRule="exact"/>
        <w:ind w:firstLineChars="200" w:firstLine="640"/>
        <w:rPr>
          <w:rFonts w:hint="eastAsia"/>
        </w:rPr>
      </w:pPr>
    </w:p>
    <w:p w:rsidR="008D23CA" w:rsidRDefault="008D23CA" w:rsidP="008D23CA">
      <w:pPr>
        <w:spacing w:line="540" w:lineRule="exact"/>
        <w:jc w:val="center"/>
        <w:rPr>
          <w:rFonts w:eastAsia="黑体" w:hAnsi="黑体" w:hint="eastAsia"/>
        </w:rPr>
      </w:pPr>
      <w:r w:rsidRPr="00BC319F">
        <w:rPr>
          <w:rFonts w:eastAsia="黑体" w:hAnsi="黑体" w:hint="eastAsia"/>
        </w:rPr>
        <w:t>第五章</w:t>
      </w:r>
      <w:r w:rsidRPr="00BC319F">
        <w:rPr>
          <w:rFonts w:eastAsia="黑体"/>
        </w:rPr>
        <w:tab/>
      </w:r>
      <w:r w:rsidRPr="00BC319F">
        <w:rPr>
          <w:rFonts w:eastAsia="黑体" w:hAnsi="黑体" w:hint="eastAsia"/>
        </w:rPr>
        <w:t>附</w:t>
      </w:r>
      <w:r w:rsidRPr="00BC319F">
        <w:rPr>
          <w:rFonts w:eastAsia="黑体"/>
        </w:rPr>
        <w:tab/>
      </w:r>
      <w:r w:rsidRPr="00BC319F">
        <w:rPr>
          <w:rFonts w:eastAsia="黑体" w:hint="eastAsia"/>
        </w:rPr>
        <w:t xml:space="preserve"> </w:t>
      </w:r>
      <w:r w:rsidRPr="00BC319F">
        <w:rPr>
          <w:rFonts w:eastAsia="黑体" w:hAnsi="黑体" w:hint="eastAsia"/>
        </w:rPr>
        <w:t>则</w:t>
      </w:r>
    </w:p>
    <w:p w:rsidR="008D23CA" w:rsidRPr="00BC319F" w:rsidRDefault="008D23CA" w:rsidP="008D23CA">
      <w:pPr>
        <w:spacing w:line="540" w:lineRule="exact"/>
        <w:jc w:val="center"/>
        <w:rPr>
          <w:rFonts w:eastAsia="黑体" w:hint="eastAsia"/>
        </w:rPr>
      </w:pPr>
    </w:p>
    <w:p w:rsidR="008D23CA" w:rsidRPr="00BC319F" w:rsidRDefault="008D23CA" w:rsidP="008D23CA">
      <w:pPr>
        <w:spacing w:line="540" w:lineRule="exact"/>
        <w:ind w:firstLineChars="200" w:firstLine="640"/>
        <w:rPr>
          <w:rFonts w:hint="eastAsia"/>
        </w:rPr>
      </w:pPr>
      <w:r w:rsidRPr="00BC319F">
        <w:rPr>
          <w:rFonts w:eastAsia="黑体" w:hAnsi="黑体" w:cs="黑体" w:hint="eastAsia"/>
        </w:rPr>
        <w:t>第二十一条</w:t>
      </w:r>
      <w:r w:rsidRPr="00BC319F">
        <w:rPr>
          <w:rFonts w:hint="eastAsia"/>
        </w:rPr>
        <w:t xml:space="preserve">  </w:t>
      </w:r>
      <w:r w:rsidRPr="00BC319F">
        <w:rPr>
          <w:rFonts w:hint="eastAsia"/>
        </w:rPr>
        <w:t>各县（市、区）、功能区应参照本办法，结合当地实际，制定本级公益金使用管理信息公开具体实施办法或实施细则。</w:t>
      </w:r>
    </w:p>
    <w:p w:rsidR="008D23CA" w:rsidRPr="00BC319F" w:rsidRDefault="008D23CA" w:rsidP="008D23CA">
      <w:pPr>
        <w:spacing w:line="540" w:lineRule="exact"/>
        <w:ind w:firstLineChars="200" w:firstLine="640"/>
        <w:rPr>
          <w:rFonts w:hint="eastAsia"/>
        </w:rPr>
      </w:pPr>
      <w:r w:rsidRPr="00BC319F">
        <w:rPr>
          <w:rFonts w:eastAsia="黑体" w:hAnsi="黑体" w:cs="黑体" w:hint="eastAsia"/>
        </w:rPr>
        <w:t>第二十二条</w:t>
      </w:r>
      <w:r w:rsidRPr="00BC319F">
        <w:tab/>
      </w:r>
      <w:r w:rsidRPr="00BC319F">
        <w:rPr>
          <w:rFonts w:hint="eastAsia"/>
        </w:rPr>
        <w:t>本办法自印发之日起施行。</w:t>
      </w:r>
    </w:p>
    <w:p w:rsidR="003577A4" w:rsidRPr="008D23CA" w:rsidRDefault="003577A4"/>
    <w:sectPr w:rsidR="003577A4" w:rsidRPr="008D23CA" w:rsidSect="003577A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D23CA"/>
    <w:rsid w:val="003577A4"/>
    <w:rsid w:val="008D23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3CA"/>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8D23CA"/>
    <w:pPr>
      <w:spacing w:before="100" w:beforeAutospacing="1" w:after="100" w:afterAutospacing="1"/>
      <w:jc w:val="left"/>
    </w:pPr>
    <w:rPr>
      <w:rFonts w:ascii="Calibri" w:eastAsia="宋体" w:hAnsi="Calibri"/>
      <w:kern w:val="0"/>
      <w:sz w:val="24"/>
      <w:szCs w:val="24"/>
    </w:rPr>
  </w:style>
  <w:style w:type="paragraph" w:styleId="a4">
    <w:name w:val="List Paragraph"/>
    <w:basedOn w:val="a"/>
    <w:uiPriority w:val="34"/>
    <w:qFormat/>
    <w:rsid w:val="008D23C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340</Words>
  <Characters>1942</Characters>
  <Application>Microsoft Office Word</Application>
  <DocSecurity>0</DocSecurity>
  <Lines>16</Lines>
  <Paragraphs>4</Paragraphs>
  <ScaleCrop>false</ScaleCrop>
  <Company>tamz</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suwill</dc:creator>
  <cp:lastModifiedBy>suwill</cp:lastModifiedBy>
  <cp:revision>1</cp:revision>
  <dcterms:created xsi:type="dcterms:W3CDTF">2021-05-31T09:12:00Z</dcterms:created>
  <dcterms:modified xsi:type="dcterms:W3CDTF">2021-05-31T09:13:00Z</dcterms:modified>
</cp:coreProperties>
</file>