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3" w:rsidRPr="003D321B" w:rsidRDefault="00971A83" w:rsidP="00971A83">
      <w:pPr>
        <w:spacing w:line="6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</w:p>
    <w:p w:rsidR="00971A83" w:rsidRPr="003D321B" w:rsidRDefault="00971A83" w:rsidP="00971A83">
      <w:pPr>
        <w:spacing w:line="6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</w:p>
    <w:p w:rsidR="00971A83" w:rsidRPr="003D321B" w:rsidRDefault="00971A83" w:rsidP="00971A83">
      <w:pPr>
        <w:spacing w:line="6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 w:rsidRPr="003D321B">
        <w:rPr>
          <w:rFonts w:eastAsia="方正小标宋简体" w:hint="eastAsia"/>
          <w:color w:val="000000"/>
          <w:spacing w:val="-10"/>
          <w:sz w:val="44"/>
          <w:szCs w:val="44"/>
        </w:rPr>
        <w:t>泰安市民政局</w:t>
      </w:r>
      <w:r w:rsidRPr="003D321B">
        <w:rPr>
          <w:rFonts w:eastAsia="方正小标宋简体" w:hint="eastAsia"/>
          <w:color w:val="000000"/>
          <w:spacing w:val="-10"/>
          <w:sz w:val="44"/>
          <w:szCs w:val="44"/>
        </w:rPr>
        <w:t>2020</w:t>
      </w:r>
      <w:r w:rsidRPr="003D321B">
        <w:rPr>
          <w:rFonts w:eastAsia="方正小标宋简体" w:hint="eastAsia"/>
          <w:color w:val="000000"/>
          <w:spacing w:val="-10"/>
          <w:sz w:val="44"/>
          <w:szCs w:val="44"/>
        </w:rPr>
        <w:t>年工作总结</w:t>
      </w:r>
    </w:p>
    <w:p w:rsidR="00971A83" w:rsidRPr="003D321B" w:rsidRDefault="00971A83" w:rsidP="00971A83">
      <w:pPr>
        <w:spacing w:line="60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 w:rsidRPr="003D321B">
        <w:rPr>
          <w:rFonts w:eastAsia="方正小标宋简体" w:hint="eastAsia"/>
          <w:color w:val="000000"/>
          <w:spacing w:val="-10"/>
          <w:sz w:val="44"/>
          <w:szCs w:val="44"/>
        </w:rPr>
        <w:t>及</w:t>
      </w:r>
      <w:r w:rsidRPr="003D321B">
        <w:rPr>
          <w:rFonts w:eastAsia="方正小标宋简体" w:hint="eastAsia"/>
          <w:color w:val="000000"/>
          <w:spacing w:val="-10"/>
          <w:sz w:val="44"/>
          <w:szCs w:val="44"/>
        </w:rPr>
        <w:t>2021</w:t>
      </w:r>
      <w:r w:rsidRPr="003D321B">
        <w:rPr>
          <w:rFonts w:eastAsia="方正小标宋简体" w:hint="eastAsia"/>
          <w:color w:val="000000"/>
          <w:spacing w:val="-10"/>
          <w:sz w:val="44"/>
          <w:szCs w:val="44"/>
        </w:rPr>
        <w:t>年工作打算</w:t>
      </w:r>
    </w:p>
    <w:p w:rsidR="00971A83" w:rsidRPr="003D321B" w:rsidRDefault="00971A83" w:rsidP="00971A83">
      <w:pPr>
        <w:spacing w:line="600" w:lineRule="exact"/>
        <w:ind w:firstLineChars="200" w:firstLine="600"/>
        <w:rPr>
          <w:rFonts w:eastAsia="仿宋_GB2312"/>
          <w:color w:val="000000"/>
          <w:spacing w:val="-10"/>
          <w:szCs w:val="32"/>
        </w:rPr>
      </w:pPr>
    </w:p>
    <w:p w:rsidR="00971A83" w:rsidRPr="003D321B" w:rsidRDefault="00971A83" w:rsidP="00971A83">
      <w:pPr>
        <w:spacing w:line="600" w:lineRule="exact"/>
        <w:ind w:firstLineChars="200" w:firstLine="600"/>
        <w:rPr>
          <w:rFonts w:eastAsia="黑体"/>
          <w:color w:val="000000"/>
          <w:spacing w:val="-10"/>
          <w:szCs w:val="32"/>
        </w:rPr>
      </w:pPr>
      <w:r w:rsidRPr="003D321B">
        <w:rPr>
          <w:rFonts w:eastAsia="黑体" w:hAnsi="黑体" w:hint="eastAsia"/>
          <w:color w:val="000000"/>
          <w:spacing w:val="-10"/>
          <w:szCs w:val="32"/>
        </w:rPr>
        <w:t>一、</w:t>
      </w:r>
      <w:r w:rsidRPr="003D321B">
        <w:rPr>
          <w:rFonts w:eastAsia="黑体" w:hint="eastAsia"/>
          <w:color w:val="000000"/>
          <w:spacing w:val="-10"/>
          <w:szCs w:val="32"/>
        </w:rPr>
        <w:t>2020</w:t>
      </w:r>
      <w:r w:rsidRPr="003D321B">
        <w:rPr>
          <w:rFonts w:eastAsia="黑体" w:hAnsi="黑体" w:hint="eastAsia"/>
          <w:color w:val="000000"/>
          <w:spacing w:val="-10"/>
          <w:szCs w:val="32"/>
        </w:rPr>
        <w:t>年工作总结</w:t>
      </w:r>
    </w:p>
    <w:p w:rsidR="00971A83" w:rsidRPr="003D321B" w:rsidRDefault="00971A83" w:rsidP="00971A83">
      <w:pPr>
        <w:spacing w:line="600" w:lineRule="exact"/>
        <w:ind w:firstLineChars="200" w:firstLine="600"/>
        <w:rPr>
          <w:rFonts w:eastAsia="仿宋_GB2312"/>
          <w:color w:val="000000" w:themeColor="text1"/>
          <w:spacing w:val="-10"/>
          <w:szCs w:val="32"/>
        </w:rPr>
      </w:pPr>
      <w:r w:rsidRPr="003D321B">
        <w:rPr>
          <w:rFonts w:eastAsia="仿宋_GB2312" w:hint="eastAsia"/>
          <w:color w:val="000000"/>
          <w:spacing w:val="-10"/>
          <w:szCs w:val="32"/>
        </w:rPr>
        <w:t>2020</w:t>
      </w:r>
      <w:r w:rsidRPr="003D321B">
        <w:rPr>
          <w:rFonts w:eastAsia="仿宋_GB2312" w:hint="eastAsia"/>
          <w:color w:val="000000"/>
          <w:spacing w:val="-10"/>
          <w:szCs w:val="32"/>
        </w:rPr>
        <w:t>年，在市委、市政府的坚强领导和全市各级各有关部门的大力支持下，市民政局紧紧</w:t>
      </w:r>
      <w:r w:rsidRPr="003D321B">
        <w:rPr>
          <w:rFonts w:eastAsia="仿宋_GB2312" w:hint="eastAsia"/>
          <w:color w:val="000000" w:themeColor="text1"/>
          <w:spacing w:val="-10"/>
          <w:szCs w:val="32"/>
        </w:rPr>
        <w:t>围绕全市经济社会发展大局</w:t>
      </w:r>
      <w:r w:rsidRPr="003D321B">
        <w:rPr>
          <w:rFonts w:eastAsia="仿宋_GB2312" w:hint="eastAsia"/>
          <w:color w:val="000000"/>
          <w:spacing w:val="-10"/>
          <w:szCs w:val="32"/>
        </w:rPr>
        <w:t>，聚焦脱贫攻坚、聚焦特殊群体、聚焦群众关切，凝心聚力</w:t>
      </w:r>
      <w:r w:rsidRPr="003D321B">
        <w:rPr>
          <w:rFonts w:eastAsia="仿宋_GB2312"/>
          <w:color w:val="000000"/>
          <w:spacing w:val="-10"/>
          <w:szCs w:val="32"/>
        </w:rPr>
        <w:t>抓落实</w:t>
      </w:r>
      <w:r w:rsidRPr="003D321B">
        <w:rPr>
          <w:rFonts w:eastAsia="仿宋_GB2312" w:hint="eastAsia"/>
          <w:color w:val="000000"/>
          <w:spacing w:val="-10"/>
          <w:szCs w:val="32"/>
        </w:rPr>
        <w:t>，攻坚</w:t>
      </w:r>
      <w:r w:rsidRPr="003D321B">
        <w:rPr>
          <w:rFonts w:eastAsia="仿宋_GB2312"/>
          <w:color w:val="000000"/>
          <w:spacing w:val="-10"/>
          <w:szCs w:val="32"/>
        </w:rPr>
        <w:t>克难</w:t>
      </w:r>
      <w:r w:rsidRPr="003D321B">
        <w:rPr>
          <w:rFonts w:eastAsia="仿宋_GB2312" w:hint="eastAsia"/>
          <w:color w:val="000000"/>
          <w:spacing w:val="-10"/>
          <w:szCs w:val="32"/>
        </w:rPr>
        <w:t>求突破，</w:t>
      </w:r>
      <w:r w:rsidRPr="003D321B">
        <w:rPr>
          <w:rFonts w:eastAsia="仿宋_GB2312"/>
          <w:color w:val="000000"/>
          <w:spacing w:val="-10"/>
          <w:szCs w:val="32"/>
        </w:rPr>
        <w:t>多项工作</w:t>
      </w:r>
      <w:r w:rsidRPr="003D321B">
        <w:rPr>
          <w:rFonts w:eastAsia="仿宋_GB2312" w:hint="eastAsia"/>
          <w:color w:val="000000"/>
          <w:spacing w:val="-10"/>
          <w:szCs w:val="32"/>
        </w:rPr>
        <w:t>实现了“走在前列，争创一流”的目标要求，全市</w:t>
      </w:r>
      <w:r w:rsidRPr="003D321B">
        <w:rPr>
          <w:rFonts w:eastAsia="仿宋_GB2312"/>
          <w:color w:val="000000"/>
          <w:spacing w:val="-10"/>
          <w:szCs w:val="32"/>
        </w:rPr>
        <w:t>民政事业健康</w:t>
      </w:r>
      <w:r w:rsidRPr="003D321B">
        <w:rPr>
          <w:rFonts w:eastAsia="仿宋_GB2312" w:hint="eastAsia"/>
          <w:color w:val="000000"/>
          <w:spacing w:val="-10"/>
          <w:szCs w:val="32"/>
        </w:rPr>
        <w:t>快速</w:t>
      </w:r>
      <w:r w:rsidRPr="003D321B">
        <w:rPr>
          <w:rFonts w:eastAsia="仿宋_GB2312"/>
          <w:color w:val="000000"/>
          <w:spacing w:val="-10"/>
          <w:szCs w:val="32"/>
        </w:rPr>
        <w:t>发展的良好势头进一步巩固</w:t>
      </w:r>
      <w:r w:rsidRPr="003D321B">
        <w:rPr>
          <w:rFonts w:eastAsia="仿宋_GB2312" w:hint="eastAsia"/>
          <w:color w:val="000000"/>
          <w:spacing w:val="-10"/>
          <w:szCs w:val="32"/>
        </w:rPr>
        <w:t>。</w:t>
      </w:r>
    </w:p>
    <w:p w:rsidR="00971A83" w:rsidRPr="003D321B" w:rsidRDefault="00971A83" w:rsidP="00971A83">
      <w:pPr>
        <w:spacing w:line="600" w:lineRule="exact"/>
        <w:ind w:firstLineChars="200" w:firstLine="624"/>
        <w:rPr>
          <w:rFonts w:eastAsia="仿宋_GB2312"/>
          <w:spacing w:val="-4"/>
          <w:szCs w:val="32"/>
        </w:rPr>
      </w:pPr>
      <w:r w:rsidRPr="003D321B">
        <w:rPr>
          <w:rFonts w:eastAsia="楷体_GB2312" w:hint="eastAsia"/>
          <w:spacing w:val="-4"/>
          <w:szCs w:val="32"/>
        </w:rPr>
        <w:t>（一）脱贫攻坚任务全面完成，社会救助工作创新走在全省前列</w:t>
      </w:r>
      <w:r w:rsidRPr="003D321B">
        <w:rPr>
          <w:rFonts w:eastAsia="楷体_GB2312" w:hint="eastAsia"/>
          <w:color w:val="000000"/>
          <w:spacing w:val="-4"/>
          <w:szCs w:val="32"/>
        </w:rPr>
        <w:t>。</w:t>
      </w:r>
      <w:r w:rsidRPr="003D321B">
        <w:rPr>
          <w:rFonts w:eastAsia="仿宋_GB2312" w:hint="eastAsia"/>
          <w:color w:val="000000" w:themeColor="text1"/>
          <w:spacing w:val="-4"/>
          <w:szCs w:val="32"/>
        </w:rPr>
        <w:t>将做好脱贫攻坚作为今年工作的重中之重，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组建工作专班，建立包保机制，全力推进落实，切实履行了“兜底一批”的政治责任。</w:t>
      </w:r>
      <w:r w:rsidRPr="003D321B">
        <w:rPr>
          <w:rFonts w:eastAsia="仿宋_GB2312" w:hint="eastAsia"/>
          <w:color w:val="000000" w:themeColor="text1"/>
          <w:spacing w:val="-4"/>
          <w:szCs w:val="32"/>
        </w:rPr>
        <w:t>全市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城乡低保标准、特困人员基本生活标准分别达到每人每月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719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元、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537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元，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1007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元、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760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元；较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2019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年分别增长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23.9%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、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24.9%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，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22.1%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、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33.3%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；建立特困人员照护标准与城市最低工资标准相挂钩的自然增长机制，失能、半失能、全自理特困人员照护标准分别达到每人每月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560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元、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280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元、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165</w:t>
      </w:r>
      <w:r w:rsidRPr="003D321B">
        <w:rPr>
          <w:rFonts w:eastAsia="仿宋_GB2312" w:hint="eastAsia"/>
          <w:bCs/>
          <w:color w:val="000000" w:themeColor="text1"/>
          <w:spacing w:val="-4"/>
          <w:szCs w:val="32"/>
        </w:rPr>
        <w:t>元。</w:t>
      </w:r>
      <w:r w:rsidRPr="003D321B">
        <w:rPr>
          <w:rFonts w:eastAsia="仿宋_GB2312" w:cs="楷体_GB2312" w:hint="eastAsia"/>
          <w:spacing w:val="-4"/>
          <w:szCs w:val="32"/>
        </w:rPr>
        <w:t>特困救助供养政策全面落实，</w:t>
      </w:r>
      <w:r w:rsidRPr="003D321B">
        <w:rPr>
          <w:rFonts w:eastAsia="仿宋_GB2312" w:hAnsi="Calibri" w:hint="eastAsia"/>
          <w:color w:val="000000" w:themeColor="text1"/>
          <w:spacing w:val="-4"/>
          <w:szCs w:val="32"/>
        </w:rPr>
        <w:t>有集中供养意愿的特困人员实现敬老院</w:t>
      </w:r>
      <w:r w:rsidRPr="003D321B">
        <w:rPr>
          <w:rFonts w:eastAsia="仿宋_GB2312" w:hint="eastAsia"/>
          <w:color w:val="000000" w:themeColor="text1"/>
          <w:spacing w:val="-4"/>
          <w:szCs w:val="32"/>
        </w:rPr>
        <w:t>“</w:t>
      </w:r>
      <w:r w:rsidRPr="003D321B">
        <w:rPr>
          <w:rFonts w:eastAsia="仿宋_GB2312" w:hAnsi="Calibri" w:hint="eastAsia"/>
          <w:color w:val="000000" w:themeColor="text1"/>
          <w:spacing w:val="-4"/>
          <w:szCs w:val="32"/>
        </w:rPr>
        <w:t>愿进全进</w:t>
      </w:r>
      <w:r w:rsidRPr="003D321B">
        <w:rPr>
          <w:rFonts w:eastAsia="仿宋_GB2312" w:hint="eastAsia"/>
          <w:color w:val="000000" w:themeColor="text1"/>
          <w:spacing w:val="-4"/>
          <w:szCs w:val="32"/>
        </w:rPr>
        <w:t>”</w:t>
      </w:r>
      <w:r w:rsidRPr="003D321B">
        <w:rPr>
          <w:rFonts w:eastAsia="仿宋_GB2312" w:hAnsi="Calibri" w:hint="eastAsia"/>
          <w:color w:val="000000" w:themeColor="text1"/>
          <w:spacing w:val="-4"/>
          <w:szCs w:val="32"/>
        </w:rPr>
        <w:t>，生活不能自理特困人员集中供</w:t>
      </w:r>
      <w:r w:rsidRPr="003D321B">
        <w:rPr>
          <w:rFonts w:eastAsia="仿宋_GB2312" w:hint="eastAsia"/>
          <w:color w:val="000000" w:themeColor="text1"/>
          <w:spacing w:val="-4"/>
          <w:szCs w:val="32"/>
        </w:rPr>
        <w:t>养率达</w:t>
      </w:r>
      <w:r w:rsidRPr="003D321B">
        <w:rPr>
          <w:rFonts w:eastAsia="仿宋_GB2312" w:hint="eastAsia"/>
          <w:color w:val="000000" w:themeColor="text1"/>
          <w:spacing w:val="-4"/>
          <w:szCs w:val="32"/>
        </w:rPr>
        <w:t>53%</w:t>
      </w:r>
      <w:r w:rsidRPr="003D321B">
        <w:rPr>
          <w:rFonts w:eastAsia="仿宋_GB2312" w:hint="eastAsia"/>
          <w:color w:val="000000" w:themeColor="text1"/>
          <w:spacing w:val="-4"/>
          <w:szCs w:val="32"/>
        </w:rPr>
        <w:t>。新泰市社会救助权限下放做法在《山东新闻联播》播出；</w:t>
      </w:r>
      <w:r w:rsidRPr="003D321B">
        <w:rPr>
          <w:rFonts w:eastAsia="仿宋_GB2312" w:cs="仿宋_GB2312" w:hint="eastAsia"/>
          <w:color w:val="000000"/>
          <w:spacing w:val="-4"/>
          <w:szCs w:val="32"/>
        </w:rPr>
        <w:t>肥城市、岱岳区分别入选全国、全省社会救助改</w:t>
      </w:r>
      <w:r w:rsidRPr="003D321B">
        <w:rPr>
          <w:rFonts w:eastAsia="仿宋_GB2312" w:cs="仿宋_GB2312" w:hint="eastAsia"/>
          <w:color w:val="000000"/>
          <w:spacing w:val="-4"/>
          <w:szCs w:val="32"/>
        </w:rPr>
        <w:lastRenderedPageBreak/>
        <w:t>革创新项目试点；</w:t>
      </w:r>
      <w:r w:rsidRPr="003D321B">
        <w:rPr>
          <w:rFonts w:eastAsia="仿宋_GB2312" w:hint="eastAsia"/>
          <w:spacing w:val="-4"/>
          <w:szCs w:val="32"/>
        </w:rPr>
        <w:t>肥城市、泰山区、岱岳区被评为全省社会救助创新实践案例，我市获奖总数、获奖占比均居全省第一。</w:t>
      </w:r>
    </w:p>
    <w:p w:rsidR="00971A83" w:rsidRPr="003D321B" w:rsidRDefault="003A0595" w:rsidP="00971A83">
      <w:pPr>
        <w:spacing w:line="600" w:lineRule="exact"/>
        <w:ind w:firstLineChars="200" w:firstLine="624"/>
        <w:rPr>
          <w:rFonts w:eastAsia="仿宋_GB2312"/>
          <w:color w:val="000000" w:themeColor="text1"/>
          <w:spacing w:val="-4"/>
          <w:szCs w:val="32"/>
        </w:rPr>
      </w:pPr>
      <w:r w:rsidRPr="003D321B">
        <w:rPr>
          <w:rFonts w:eastAsia="楷体_GB2312" w:hint="eastAsia"/>
          <w:spacing w:val="-4"/>
          <w:szCs w:val="32"/>
        </w:rPr>
        <w:t>（二）</w:t>
      </w:r>
      <w:r w:rsidR="00971A83" w:rsidRPr="003D321B">
        <w:rPr>
          <w:rFonts w:eastAsia="楷体_GB2312" w:hint="eastAsia"/>
          <w:spacing w:val="-4"/>
          <w:szCs w:val="32"/>
        </w:rPr>
        <w:t>养老服务质量大幅改善，我市被确定为居家和社区养老服务改革试点。</w:t>
      </w:r>
      <w:r w:rsidR="00971A83" w:rsidRPr="003D321B">
        <w:rPr>
          <w:rFonts w:eastAsia="仿宋_GB2312" w:hint="eastAsia"/>
          <w:spacing w:val="-4"/>
          <w:szCs w:val="32"/>
        </w:rPr>
        <w:t>经过努力争取，今年我市被民政部、财政部确定为中央财政支持的居家和社区养老服务改革试点，获得专项奖补资金</w:t>
      </w:r>
      <w:r w:rsidR="00971A83" w:rsidRPr="003D321B">
        <w:rPr>
          <w:rFonts w:eastAsia="仿宋_GB2312" w:hint="eastAsia"/>
          <w:spacing w:val="-4"/>
          <w:szCs w:val="32"/>
        </w:rPr>
        <w:t>1728</w:t>
      </w:r>
      <w:r w:rsidR="00971A83" w:rsidRPr="003D321B">
        <w:rPr>
          <w:rFonts w:eastAsia="仿宋_GB2312" w:hint="eastAsia"/>
          <w:spacing w:val="-4"/>
          <w:szCs w:val="32"/>
        </w:rPr>
        <w:t>万元。创新制定了《试点工作实施方案》，稳妥做好了试点工作，在民政部中期考评中获得优秀等次。按照</w:t>
      </w:r>
      <w:r w:rsidR="00971A83" w:rsidRPr="003D321B">
        <w:rPr>
          <w:rFonts w:eastAsia="仿宋_GB2312" w:cs="方正小标宋简体" w:hint="eastAsia"/>
          <w:color w:val="000000" w:themeColor="text1"/>
          <w:spacing w:val="-4"/>
          <w:szCs w:val="32"/>
        </w:rPr>
        <w:t>“四同步”要求，抓好社区养老服务用房配建移交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工作，累计接收养老设施用房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16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处、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1.6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万平方米。</w:t>
      </w:r>
      <w:r w:rsidR="00971A83" w:rsidRPr="003D321B">
        <w:rPr>
          <w:rFonts w:eastAsia="仿宋_GB2312" w:hint="eastAsia"/>
          <w:spacing w:val="-4"/>
          <w:szCs w:val="32"/>
        </w:rPr>
        <w:t>创新开展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养老服务设施星级评定工作，全市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110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家养老机构、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139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处社区日间照料中心、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1003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处农村幸福院实现星级划分、规范管理。</w:t>
      </w:r>
      <w:r w:rsidR="00971A83" w:rsidRPr="003D321B">
        <w:rPr>
          <w:rFonts w:eastAsia="仿宋_GB2312" w:hAnsi="仿宋_GB2312" w:cs="仿宋_GB2312" w:hint="eastAsia"/>
          <w:color w:val="000000" w:themeColor="text1"/>
          <w:spacing w:val="-4"/>
          <w:szCs w:val="32"/>
        </w:rPr>
        <w:t>探索推进农村特困失能老年人县级统管，在每个县市区、功能区选择</w:t>
      </w:r>
      <w:r w:rsidR="00971A83" w:rsidRPr="003D321B">
        <w:rPr>
          <w:rFonts w:eastAsia="仿宋_GB2312" w:cs="仿宋_GB2312" w:hint="eastAsia"/>
          <w:color w:val="000000" w:themeColor="text1"/>
          <w:spacing w:val="-4"/>
          <w:szCs w:val="32"/>
        </w:rPr>
        <w:t>1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—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2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处养老机构开展集中照护。以被省厅确定为开展失智老年人防走失试点为契机，建立失智老年人</w:t>
      </w:r>
      <w:r w:rsidR="00971A83" w:rsidRPr="003D321B">
        <w:rPr>
          <w:rFonts w:eastAsia="仿宋_GB2312"/>
          <w:color w:val="000000" w:themeColor="text1"/>
          <w:spacing w:val="-4"/>
          <w:szCs w:val="32"/>
        </w:rPr>
        <w:t>走失预防和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应急</w:t>
      </w:r>
      <w:r w:rsidR="00971A83" w:rsidRPr="003D321B">
        <w:rPr>
          <w:rFonts w:eastAsia="仿宋_GB2312"/>
          <w:color w:val="000000" w:themeColor="text1"/>
          <w:spacing w:val="-4"/>
          <w:szCs w:val="32"/>
        </w:rPr>
        <w:t>处置机制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，为符合条件的失智老年人发放智能防走失手环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1244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台。创新推进社区（村）老年食堂建设，着力解决老年人吃饭难问题，泰山区经验模式得到凌文副省长批示肯定。</w:t>
      </w:r>
    </w:p>
    <w:p w:rsidR="00971A83" w:rsidRPr="003D321B" w:rsidRDefault="003A0595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24"/>
        <w:rPr>
          <w:rFonts w:eastAsia="仿宋_GB2312"/>
          <w:spacing w:val="-4"/>
          <w:szCs w:val="32"/>
        </w:rPr>
      </w:pPr>
      <w:r w:rsidRPr="003D321B">
        <w:rPr>
          <w:rFonts w:eastAsia="楷体_GB2312" w:hint="eastAsia"/>
          <w:spacing w:val="-4"/>
          <w:szCs w:val="32"/>
        </w:rPr>
        <w:t>（三）</w:t>
      </w:r>
      <w:r w:rsidR="00971A83" w:rsidRPr="003D321B">
        <w:rPr>
          <w:rFonts w:eastAsia="楷体_GB2312" w:hint="eastAsia"/>
          <w:spacing w:val="-4"/>
          <w:szCs w:val="32"/>
        </w:rPr>
        <w:t>社区治理服务更加优化，社区服务用房配建移交办法在《中央新闻联播》播出。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以我市将社区治理列入市委书记抓基层党建突破项目为契机，强化工作创新，强力推进落实，取得明显成效。目前，全市已配备社区专职工作者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1250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名，完成应配备人数的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80%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；完成工资套改并按新标准发放薪酬的社区工作者达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1619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人，占总人数的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73.8%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，我局在全市城市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lastRenderedPageBreak/>
        <w:t>基层党建现场推进会上作了典型发言。联合住建等部门在全省率先出台《泰城城区新建住宅区配建移交城市社区工作服务用房实施办法》，社区服务用房不足难题得到有效破解。文件实施以来，累计接收服务用房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3600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余平方米，社区服务用房平均面积达到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1334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平方米。《山东新闻联播》报道了我市的做法，省委组织部发文</w:t>
      </w:r>
      <w:r w:rsidR="00971A83" w:rsidRPr="003D321B">
        <w:rPr>
          <w:rFonts w:eastAsia="仿宋_GB2312" w:hint="eastAsia"/>
          <w:bCs/>
          <w:color w:val="000000" w:themeColor="text1"/>
          <w:spacing w:val="-4"/>
          <w:szCs w:val="32"/>
        </w:rPr>
        <w:t>推广</w:t>
      </w:r>
      <w:r w:rsidR="00971A83" w:rsidRPr="003D321B">
        <w:rPr>
          <w:rFonts w:eastAsia="仿宋_GB2312" w:hint="eastAsia"/>
          <w:spacing w:val="-4"/>
          <w:szCs w:val="32"/>
        </w:rPr>
        <w:t>了我市经验。</w:t>
      </w:r>
      <w:r w:rsidR="00971A83" w:rsidRPr="003D321B">
        <w:rPr>
          <w:rFonts w:eastAsia="仿宋_GB2312"/>
          <w:spacing w:val="-4"/>
          <w:szCs w:val="32"/>
        </w:rPr>
        <w:t>“</w:t>
      </w:r>
      <w:r w:rsidR="00971A83" w:rsidRPr="003D321B">
        <w:rPr>
          <w:rFonts w:eastAsia="仿宋_GB2312"/>
          <w:spacing w:val="-4"/>
          <w:szCs w:val="32"/>
        </w:rPr>
        <w:t>平安使者</w:t>
      </w:r>
      <w:r w:rsidR="00971A83" w:rsidRPr="003D321B">
        <w:rPr>
          <w:rFonts w:eastAsia="仿宋_GB2312" w:hint="eastAsia"/>
          <w:spacing w:val="-4"/>
          <w:szCs w:val="32"/>
        </w:rPr>
        <w:t>·</w:t>
      </w:r>
      <w:r w:rsidR="00971A83" w:rsidRPr="003D321B">
        <w:rPr>
          <w:rFonts w:eastAsia="仿宋_GB2312"/>
          <w:spacing w:val="-4"/>
          <w:szCs w:val="32"/>
        </w:rPr>
        <w:t>助</w:t>
      </w:r>
      <w:r w:rsidR="00971A83" w:rsidRPr="003D321B">
        <w:rPr>
          <w:rFonts w:eastAsia="仿宋_GB2312" w:hint="eastAsia"/>
          <w:spacing w:val="-4"/>
          <w:szCs w:val="32"/>
        </w:rPr>
        <w:t>苗成长”项目被评为全省示范项目。社区便民服务改革稳步推进，</w:t>
      </w:r>
      <w:r w:rsidR="00971A83" w:rsidRPr="003D321B">
        <w:rPr>
          <w:rFonts w:eastAsia="仿宋_GB2312" w:hint="eastAsia"/>
          <w:spacing w:val="-4"/>
          <w:szCs w:val="32"/>
        </w:rPr>
        <w:t>35</w:t>
      </w:r>
      <w:r w:rsidR="00971A83" w:rsidRPr="003D321B">
        <w:rPr>
          <w:rFonts w:eastAsia="仿宋_GB2312" w:hint="eastAsia"/>
          <w:spacing w:val="-4"/>
          <w:szCs w:val="32"/>
        </w:rPr>
        <w:t>个社区完成便民服务大厅改造提升，便民服务自助终端实现城市社区全覆盖。</w:t>
      </w:r>
    </w:p>
    <w:p w:rsidR="00971A83" w:rsidRPr="003D321B" w:rsidRDefault="003A0595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24"/>
        <w:rPr>
          <w:rFonts w:eastAsia="仿宋_GB2312"/>
          <w:color w:val="000000" w:themeColor="text1"/>
          <w:spacing w:val="-4"/>
          <w:szCs w:val="32"/>
        </w:rPr>
      </w:pPr>
      <w:r w:rsidRPr="003D321B">
        <w:rPr>
          <w:rFonts w:eastAsia="楷体_GB2312" w:hint="eastAsia"/>
          <w:spacing w:val="-4"/>
          <w:szCs w:val="32"/>
        </w:rPr>
        <w:t>（四）</w:t>
      </w:r>
      <w:r w:rsidR="00971A83" w:rsidRPr="003D321B">
        <w:rPr>
          <w:rFonts w:eastAsia="楷体_GB2312" w:hint="eastAsia"/>
          <w:spacing w:val="-4"/>
          <w:szCs w:val="32"/>
        </w:rPr>
        <w:t>社会组织发展活力显著增强，在全省民政工作会议上作了典型发言。</w:t>
      </w:r>
      <w:r w:rsidR="00971A83" w:rsidRPr="003D321B">
        <w:rPr>
          <w:rFonts w:eastAsia="仿宋_GB2312" w:cs="仿宋" w:hint="eastAsia"/>
          <w:color w:val="000000" w:themeColor="text1"/>
          <w:spacing w:val="-4"/>
          <w:szCs w:val="40"/>
        </w:rPr>
        <w:t>联合市委组织部、市财政局印发《关于党建引领促进社会组织高质量发展的实施意见》，省民政厅在全省予以转发推广。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组建了由局主要负责人任书记的社会组织党委，并将其登录进“灯塔在线”，畅通了党员发展及缴费渠道。全市社会组织党建覆盖率达到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95%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以上，民政兜底管理的社会组织党建覆盖率达到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100%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。</w:t>
      </w:r>
      <w:r w:rsidR="00971A83" w:rsidRPr="003D321B">
        <w:rPr>
          <w:rFonts w:eastAsia="仿宋_GB2312" w:hint="eastAsia"/>
          <w:spacing w:val="-4"/>
          <w:szCs w:val="32"/>
        </w:rPr>
        <w:t>中央党校在泰山慈善基金会设立了战略思维专项基金。</w:t>
      </w:r>
      <w:r w:rsidR="00971A83" w:rsidRPr="003D321B">
        <w:rPr>
          <w:rFonts w:eastAsia="仿宋_GB2312"/>
          <w:color w:val="000000" w:themeColor="text1"/>
          <w:spacing w:val="-4"/>
          <w:szCs w:val="32"/>
        </w:rPr>
        <w:t>通过资金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奖补</w:t>
      </w:r>
      <w:r w:rsidR="00971A83" w:rsidRPr="003D321B">
        <w:rPr>
          <w:rFonts w:eastAsia="仿宋_GB2312"/>
          <w:color w:val="000000" w:themeColor="text1"/>
          <w:spacing w:val="-4"/>
          <w:szCs w:val="32"/>
        </w:rPr>
        <w:t>或购买服务等方式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，扶持社会组织</w:t>
      </w:r>
      <w:r w:rsidR="00971A83" w:rsidRPr="003D321B">
        <w:rPr>
          <w:rFonts w:eastAsia="仿宋_GB2312"/>
          <w:color w:val="000000" w:themeColor="text1"/>
          <w:spacing w:val="-4"/>
          <w:szCs w:val="32"/>
        </w:rPr>
        <w:t>不断发展壮大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，涌现出小荷公益、泰山义工、泰山救援等一批在全国有影响的社会组织，</w:t>
      </w:r>
      <w:r w:rsidR="00971A83" w:rsidRPr="003D321B">
        <w:rPr>
          <w:rFonts w:eastAsia="仿宋_GB2312" w:hint="eastAsia"/>
          <w:spacing w:val="-4"/>
          <w:szCs w:val="32"/>
        </w:rPr>
        <w:t>全市注册登记社会组织达</w:t>
      </w:r>
      <w:r w:rsidR="00971A83" w:rsidRPr="003D321B">
        <w:rPr>
          <w:rFonts w:eastAsia="仿宋_GB2312" w:hint="eastAsia"/>
          <w:spacing w:val="-4"/>
          <w:szCs w:val="32"/>
        </w:rPr>
        <w:t>3453</w:t>
      </w:r>
      <w:r w:rsidR="00971A83" w:rsidRPr="003D321B">
        <w:rPr>
          <w:rFonts w:eastAsia="仿宋_GB2312" w:hint="eastAsia"/>
          <w:spacing w:val="-4"/>
          <w:szCs w:val="32"/>
        </w:rPr>
        <w:t>家，我市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在全省民政工作</w:t>
      </w:r>
      <w:r w:rsidR="00971A83" w:rsidRPr="003D321B">
        <w:rPr>
          <w:rFonts w:eastAsia="仿宋_GB2312"/>
          <w:color w:val="000000" w:themeColor="text1"/>
          <w:spacing w:val="-4"/>
          <w:szCs w:val="32"/>
        </w:rPr>
        <w:t>座谈会上作了典型发言。</w:t>
      </w:r>
      <w:r w:rsidR="00971A83" w:rsidRPr="003D321B">
        <w:rPr>
          <w:rFonts w:eastAsia="仿宋_GB2312" w:hint="eastAsia"/>
          <w:spacing w:val="-4"/>
          <w:szCs w:val="32"/>
        </w:rPr>
        <w:t>做好新冠肺炎疫情防控慈善募捐工作，全市各级慈善总（协）会共接收款（物）折合人民币</w:t>
      </w:r>
      <w:r w:rsidR="00971A83" w:rsidRPr="003D321B">
        <w:rPr>
          <w:rFonts w:eastAsia="仿宋_GB2312" w:hint="eastAsia"/>
          <w:spacing w:val="-4"/>
          <w:szCs w:val="32"/>
        </w:rPr>
        <w:t>5481</w:t>
      </w:r>
      <w:r w:rsidR="00971A83" w:rsidRPr="003D321B">
        <w:rPr>
          <w:rFonts w:eastAsia="仿宋_GB2312" w:hint="eastAsia"/>
          <w:spacing w:val="-4"/>
          <w:szCs w:val="32"/>
        </w:rPr>
        <w:t>万元，其中通过省慈善总会向湖北省捐款</w:t>
      </w:r>
      <w:r w:rsidR="00971A83" w:rsidRPr="003D321B">
        <w:rPr>
          <w:rFonts w:eastAsia="仿宋_GB2312" w:hint="eastAsia"/>
          <w:spacing w:val="-4"/>
          <w:szCs w:val="32"/>
        </w:rPr>
        <w:t>4239</w:t>
      </w:r>
      <w:r w:rsidR="00971A83" w:rsidRPr="003D321B">
        <w:rPr>
          <w:rFonts w:eastAsia="仿宋_GB2312" w:hint="eastAsia"/>
          <w:spacing w:val="-4"/>
          <w:szCs w:val="32"/>
        </w:rPr>
        <w:t>万元。</w:t>
      </w:r>
    </w:p>
    <w:p w:rsidR="00971A83" w:rsidRPr="003D321B" w:rsidRDefault="003A0595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24"/>
        <w:rPr>
          <w:rFonts w:eastAsia="仿宋_GB2312"/>
          <w:spacing w:val="-4"/>
          <w:szCs w:val="32"/>
        </w:rPr>
      </w:pPr>
      <w:r w:rsidRPr="003D321B">
        <w:rPr>
          <w:rFonts w:eastAsia="楷体_GB2312" w:hint="eastAsia"/>
          <w:spacing w:val="-4"/>
          <w:szCs w:val="32"/>
        </w:rPr>
        <w:lastRenderedPageBreak/>
        <w:t>（五）</w:t>
      </w:r>
      <w:r w:rsidR="00971A83" w:rsidRPr="003D321B">
        <w:rPr>
          <w:rFonts w:eastAsia="楷体_GB2312" w:hint="eastAsia"/>
          <w:spacing w:val="-4"/>
          <w:szCs w:val="32"/>
        </w:rPr>
        <w:t>专项社会事务管理明显规范，公益性公墓建设经验在全省推广。</w:t>
      </w:r>
      <w:r w:rsidR="00971A83" w:rsidRPr="003D321B">
        <w:rPr>
          <w:rFonts w:eastAsia="仿宋_GB2312" w:hint="eastAsia"/>
          <w:spacing w:val="-4"/>
          <w:szCs w:val="32"/>
        </w:rPr>
        <w:t>惠民殡葬政策全面</w:t>
      </w:r>
      <w:r w:rsidR="00971A83" w:rsidRPr="003D321B">
        <w:rPr>
          <w:rFonts w:eastAsia="仿宋_GB2312" w:hAnsi="仿宋_GB2312" w:hint="eastAsia"/>
          <w:spacing w:val="-4"/>
          <w:szCs w:val="32"/>
        </w:rPr>
        <w:t>落实</w:t>
      </w:r>
      <w:r w:rsidR="00971A83" w:rsidRPr="003D321B">
        <w:rPr>
          <w:rFonts w:eastAsia="仿宋_GB2312" w:hint="eastAsia"/>
          <w:spacing w:val="-4"/>
          <w:szCs w:val="32"/>
        </w:rPr>
        <w:t>，年均为群众减免基本殡葬服务费用</w:t>
      </w:r>
      <w:r w:rsidR="00971A83" w:rsidRPr="003D321B">
        <w:rPr>
          <w:rFonts w:eastAsia="仿宋_GB2312" w:hint="eastAsia"/>
          <w:spacing w:val="-4"/>
          <w:szCs w:val="32"/>
        </w:rPr>
        <w:t>2000</w:t>
      </w:r>
      <w:r w:rsidR="00971A83" w:rsidRPr="003D321B">
        <w:rPr>
          <w:rFonts w:eastAsia="仿宋_GB2312" w:hint="eastAsia"/>
          <w:spacing w:val="-4"/>
          <w:szCs w:val="32"/>
        </w:rPr>
        <w:t>余万元。公益性公墓建设稳妥推进，市级及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各县市区、功能区的公墓建设规划编制出台，每个县市区</w:t>
      </w:r>
      <w:r w:rsidR="00971A83" w:rsidRPr="003D321B">
        <w:rPr>
          <w:rFonts w:eastAsia="仿宋_GB2312" w:cs="仿宋" w:hint="eastAsia"/>
          <w:color w:val="000000" w:themeColor="text1"/>
          <w:spacing w:val="-4"/>
          <w:szCs w:val="32"/>
        </w:rPr>
        <w:t>1</w:t>
      </w:r>
      <w:r w:rsidR="00971A83" w:rsidRPr="003D321B">
        <w:rPr>
          <w:rFonts w:eastAsia="仿宋_GB2312" w:cs="仿宋" w:hint="eastAsia"/>
          <w:color w:val="000000" w:themeColor="text1"/>
          <w:spacing w:val="-4"/>
          <w:szCs w:val="32"/>
        </w:rPr>
        <w:t>处县级、每个乡镇</w:t>
      </w:r>
      <w:r w:rsidR="00971A83" w:rsidRPr="003D321B">
        <w:rPr>
          <w:rFonts w:eastAsia="仿宋_GB2312" w:cs="仿宋" w:hint="eastAsia"/>
          <w:color w:val="000000" w:themeColor="text1"/>
          <w:spacing w:val="-4"/>
          <w:szCs w:val="32"/>
        </w:rPr>
        <w:t>2</w:t>
      </w:r>
      <w:r w:rsidR="00971A83" w:rsidRPr="003D321B">
        <w:rPr>
          <w:rFonts w:eastAsia="仿宋_GB2312" w:cs="仿宋" w:hint="eastAsia"/>
          <w:color w:val="000000" w:themeColor="text1"/>
          <w:spacing w:val="-4"/>
          <w:szCs w:val="32"/>
        </w:rPr>
        <w:t>处镇（村）级绿色公益性公墓建设任务全面完成，</w:t>
      </w:r>
      <w:r w:rsidR="00971A83" w:rsidRPr="003D321B">
        <w:rPr>
          <w:rFonts w:eastAsia="仿宋_GB2312" w:hint="eastAsia"/>
          <w:spacing w:val="-4"/>
          <w:szCs w:val="32"/>
        </w:rPr>
        <w:t>肥城市镇村公益性公墓建设经验在全省推广。指导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泰山区做好全省婚俗改革试点</w:t>
      </w:r>
      <w:r w:rsidR="00971A83" w:rsidRPr="003D321B">
        <w:rPr>
          <w:rFonts w:eastAsia="仿宋_GB2312" w:hint="eastAsia"/>
          <w:spacing w:val="-4"/>
          <w:szCs w:val="32"/>
        </w:rPr>
        <w:t>，全市婚姻登记实现跨区域办理。机构养育孤儿、社会散居孤儿、重点困境儿童基本生活保障标准分别提高至每人每月</w:t>
      </w:r>
      <w:r w:rsidR="00971A83" w:rsidRPr="003D321B">
        <w:rPr>
          <w:rFonts w:eastAsia="仿宋_GB2312" w:cs="仿宋_GB2312" w:hint="eastAsia"/>
          <w:color w:val="000000"/>
          <w:spacing w:val="-4"/>
          <w:szCs w:val="32"/>
        </w:rPr>
        <w:t>1770</w:t>
      </w:r>
      <w:r w:rsidR="00971A83" w:rsidRPr="003D321B">
        <w:rPr>
          <w:rFonts w:eastAsia="仿宋_GB2312" w:hAnsi="仿宋_GB2312" w:cs="仿宋_GB2312" w:hint="eastAsia"/>
          <w:color w:val="000000"/>
          <w:spacing w:val="-4"/>
          <w:szCs w:val="32"/>
        </w:rPr>
        <w:t>元、</w:t>
      </w:r>
      <w:r w:rsidR="00971A83" w:rsidRPr="003D321B">
        <w:rPr>
          <w:rFonts w:eastAsia="仿宋_GB2312" w:cs="仿宋_GB2312" w:hint="eastAsia"/>
          <w:color w:val="000000"/>
          <w:spacing w:val="-4"/>
          <w:szCs w:val="32"/>
        </w:rPr>
        <w:t>1410</w:t>
      </w:r>
      <w:r w:rsidR="00971A83" w:rsidRPr="003D321B">
        <w:rPr>
          <w:rFonts w:eastAsia="仿宋_GB2312" w:hAnsi="仿宋_GB2312" w:cs="仿宋_GB2312" w:hint="eastAsia"/>
          <w:color w:val="000000"/>
          <w:spacing w:val="-4"/>
          <w:szCs w:val="32"/>
        </w:rPr>
        <w:t>元、</w:t>
      </w:r>
      <w:r w:rsidR="00971A83" w:rsidRPr="003D321B">
        <w:rPr>
          <w:rFonts w:eastAsia="仿宋_GB2312" w:cs="仿宋_GB2312" w:hint="eastAsia"/>
          <w:color w:val="000000"/>
          <w:spacing w:val="-4"/>
          <w:szCs w:val="32"/>
        </w:rPr>
        <w:t>990</w:t>
      </w:r>
      <w:r w:rsidR="00971A83" w:rsidRPr="003D321B">
        <w:rPr>
          <w:rFonts w:eastAsia="仿宋_GB2312" w:hAnsi="仿宋_GB2312" w:cs="仿宋_GB2312" w:hint="eastAsia"/>
          <w:color w:val="000000"/>
          <w:spacing w:val="-4"/>
          <w:szCs w:val="32"/>
        </w:rPr>
        <w:t>元</w:t>
      </w:r>
      <w:r w:rsidR="00971A83" w:rsidRPr="003D321B">
        <w:rPr>
          <w:rFonts w:eastAsia="仿宋_GB2312" w:hint="eastAsia"/>
          <w:spacing w:val="-4"/>
          <w:szCs w:val="32"/>
        </w:rPr>
        <w:t>。</w:t>
      </w:r>
      <w:r w:rsidR="00971A83" w:rsidRPr="003D321B">
        <w:rPr>
          <w:rFonts w:eastAsia="仿宋_GB2312" w:cs="宋体" w:hint="eastAsia"/>
          <w:spacing w:val="-4"/>
          <w:kern w:val="0"/>
          <w:szCs w:val="32"/>
        </w:rPr>
        <w:t>市救助站疫情防控经验被《中国社会报》、《山东民政》等刊发推广。</w:t>
      </w:r>
      <w:r w:rsidR="00971A83" w:rsidRPr="003D321B">
        <w:rPr>
          <w:rFonts w:eastAsia="仿宋_GB2312" w:hint="eastAsia"/>
          <w:color w:val="000000"/>
          <w:spacing w:val="-4"/>
          <w:szCs w:val="32"/>
        </w:rPr>
        <w:t>分三批完成泰安城区</w:t>
      </w:r>
      <w:r w:rsidR="00971A83" w:rsidRPr="003D321B">
        <w:rPr>
          <w:rFonts w:eastAsia="仿宋_GB2312" w:cs="楷体_GB2312" w:hint="eastAsia"/>
          <w:bCs/>
          <w:spacing w:val="-4"/>
          <w:szCs w:val="32"/>
        </w:rPr>
        <w:t>157</w:t>
      </w:r>
      <w:r w:rsidR="00971A83" w:rsidRPr="003D321B">
        <w:rPr>
          <w:rFonts w:eastAsia="仿宋_GB2312" w:hint="eastAsia"/>
          <w:color w:val="000000"/>
          <w:spacing w:val="-4"/>
          <w:szCs w:val="32"/>
        </w:rPr>
        <w:t>条道路命名更名工作，并督导做好道路标识设置有关工作。福彩销量稳步回升，</w:t>
      </w:r>
      <w:r w:rsidR="00971A83" w:rsidRPr="003D321B">
        <w:rPr>
          <w:rFonts w:eastAsia="仿宋_GB2312" w:hint="eastAsia"/>
          <w:color w:val="000000" w:themeColor="text1"/>
          <w:spacing w:val="-4"/>
          <w:szCs w:val="32"/>
        </w:rPr>
        <w:t>截至</w:t>
      </w:r>
      <w:r w:rsidR="00971A83" w:rsidRPr="003D321B">
        <w:rPr>
          <w:rFonts w:eastAsia="仿宋_GB2312" w:hint="eastAsia"/>
          <w:spacing w:val="-4"/>
          <w:szCs w:val="32"/>
        </w:rPr>
        <w:t>1</w:t>
      </w:r>
      <w:r w:rsidR="003627A2" w:rsidRPr="003D321B">
        <w:rPr>
          <w:rFonts w:eastAsia="仿宋_GB2312" w:hint="eastAsia"/>
          <w:spacing w:val="-4"/>
          <w:szCs w:val="32"/>
        </w:rPr>
        <w:t>2</w:t>
      </w:r>
      <w:r w:rsidR="00971A83" w:rsidRPr="003D321B">
        <w:rPr>
          <w:rFonts w:eastAsia="仿宋_GB2312" w:hint="eastAsia"/>
          <w:spacing w:val="-4"/>
          <w:szCs w:val="32"/>
        </w:rPr>
        <w:t>月</w:t>
      </w:r>
      <w:r w:rsidR="003627A2" w:rsidRPr="003D321B">
        <w:rPr>
          <w:rFonts w:eastAsia="仿宋_GB2312" w:hint="eastAsia"/>
          <w:spacing w:val="-4"/>
          <w:szCs w:val="32"/>
        </w:rPr>
        <w:t>13</w:t>
      </w:r>
      <w:r w:rsidRPr="003D321B">
        <w:rPr>
          <w:rFonts w:eastAsia="仿宋_GB2312" w:hint="eastAsia"/>
          <w:spacing w:val="-4"/>
          <w:szCs w:val="32"/>
        </w:rPr>
        <w:t>日</w:t>
      </w:r>
      <w:r w:rsidR="00971A83" w:rsidRPr="003D321B">
        <w:rPr>
          <w:rFonts w:eastAsia="仿宋_GB2312" w:hint="eastAsia"/>
          <w:spacing w:val="-4"/>
          <w:szCs w:val="32"/>
        </w:rPr>
        <w:t>，累计销售福利彩票</w:t>
      </w:r>
      <w:r w:rsidRPr="003D321B">
        <w:rPr>
          <w:rFonts w:eastAsia="仿宋_GB2312" w:hint="eastAsia"/>
          <w:spacing w:val="-4"/>
          <w:szCs w:val="32"/>
        </w:rPr>
        <w:t>4</w:t>
      </w:r>
      <w:r w:rsidR="003627A2" w:rsidRPr="003D321B">
        <w:rPr>
          <w:rFonts w:eastAsia="仿宋_GB2312" w:hint="eastAsia"/>
          <w:spacing w:val="-4"/>
          <w:szCs w:val="32"/>
        </w:rPr>
        <w:t>.4</w:t>
      </w:r>
      <w:r w:rsidR="00971A83" w:rsidRPr="003D321B">
        <w:rPr>
          <w:rFonts w:eastAsia="仿宋_GB2312" w:hint="eastAsia"/>
          <w:spacing w:val="-4"/>
          <w:szCs w:val="32"/>
        </w:rPr>
        <w:t>亿元，增幅居全省第一。</w:t>
      </w:r>
    </w:p>
    <w:p w:rsidR="003A0595" w:rsidRPr="003D321B" w:rsidRDefault="003A0595" w:rsidP="003A0595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spacing w:val="-4"/>
          <w:szCs w:val="32"/>
        </w:rPr>
      </w:pPr>
      <w:r w:rsidRPr="003D321B">
        <w:rPr>
          <w:rFonts w:eastAsia="仿宋_GB2312" w:hint="eastAsia"/>
          <w:color w:val="000000" w:themeColor="text1"/>
          <w:szCs w:val="32"/>
        </w:rPr>
        <w:t>虽然各项工作取得了一定成效，但仍存在一些问题与不足，主要表现在：社会救助信息化水平不够高；养老服务布局不够平衡，养老管理服务不够专业；困境儿童保障水平偏低；社区工作者队伍专业化水平不高；对社会组织的监管还不够到位；村级工作规范化建设还需要加强；社会工作人才队伍总量、社工项目数量还需提升等。</w:t>
      </w:r>
    </w:p>
    <w:p w:rsidR="00971A83" w:rsidRPr="003D321B" w:rsidRDefault="00971A83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24"/>
        <w:rPr>
          <w:rFonts w:eastAsia="黑体"/>
          <w:spacing w:val="-4"/>
          <w:szCs w:val="32"/>
        </w:rPr>
      </w:pPr>
      <w:r w:rsidRPr="003D321B">
        <w:rPr>
          <w:rFonts w:eastAsia="黑体" w:hAnsi="黑体" w:hint="eastAsia"/>
          <w:spacing w:val="-4"/>
          <w:szCs w:val="32"/>
        </w:rPr>
        <w:t>二、</w:t>
      </w:r>
      <w:r w:rsidRPr="003D321B">
        <w:rPr>
          <w:rFonts w:eastAsia="黑体" w:hint="eastAsia"/>
          <w:spacing w:val="-4"/>
          <w:szCs w:val="32"/>
        </w:rPr>
        <w:t>2021</w:t>
      </w:r>
      <w:r w:rsidRPr="003D321B">
        <w:rPr>
          <w:rFonts w:eastAsia="黑体" w:hAnsi="黑体" w:hint="eastAsia"/>
          <w:spacing w:val="-4"/>
          <w:szCs w:val="32"/>
        </w:rPr>
        <w:t>年工作打算</w:t>
      </w:r>
    </w:p>
    <w:p w:rsidR="00971A83" w:rsidRPr="003D321B" w:rsidRDefault="00971A83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黑体"/>
          <w:spacing w:val="-4"/>
          <w:szCs w:val="32"/>
        </w:rPr>
      </w:pPr>
      <w:r w:rsidRPr="003D321B">
        <w:rPr>
          <w:rFonts w:eastAsia="仿宋_GB2312" w:hint="eastAsia"/>
          <w:szCs w:val="32"/>
        </w:rPr>
        <w:t>按照市委、市政府的部署要求，市民政局将继续紧盯“走在前列、争创一流”的工作目标，坚持以党建统领全局，以改革激发活力，以创新打造品牌，以服务塑造形象，突出重</w:t>
      </w:r>
      <w:r w:rsidRPr="003D321B">
        <w:rPr>
          <w:rFonts w:eastAsia="仿宋_GB2312" w:hint="eastAsia"/>
          <w:szCs w:val="32"/>
        </w:rPr>
        <w:lastRenderedPageBreak/>
        <w:t>点，聚焦短板，强力攻坚，推动各项民政工作再上新水平。</w:t>
      </w:r>
    </w:p>
    <w:p w:rsidR="00971A83" w:rsidRPr="003D321B" w:rsidRDefault="00971A83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黑体"/>
          <w:spacing w:val="-4"/>
          <w:szCs w:val="32"/>
        </w:rPr>
      </w:pPr>
      <w:r w:rsidRPr="003D321B">
        <w:rPr>
          <w:rFonts w:eastAsia="楷体_GB2312" w:hint="eastAsia"/>
          <w:color w:val="000000"/>
          <w:szCs w:val="32"/>
        </w:rPr>
        <w:t>（一）以信息化建设为抓手，着力</w:t>
      </w:r>
      <w:r w:rsidRPr="003D321B">
        <w:rPr>
          <w:rFonts w:eastAsia="楷体_GB2312" w:hint="eastAsia"/>
          <w:szCs w:val="32"/>
        </w:rPr>
        <w:t>织牢社会救助兜底网络。</w:t>
      </w:r>
      <w:r w:rsidRPr="003D321B">
        <w:rPr>
          <w:rFonts w:eastAsia="仿宋_GB2312" w:hint="eastAsia"/>
          <w:b/>
          <w:szCs w:val="32"/>
        </w:rPr>
        <w:t>一是</w:t>
      </w:r>
      <w:r w:rsidRPr="003D321B">
        <w:rPr>
          <w:rFonts w:eastAsia="仿宋_GB2312" w:hint="eastAsia"/>
          <w:szCs w:val="32"/>
        </w:rPr>
        <w:t>统筹推进救助体系建设。</w:t>
      </w:r>
      <w:r w:rsidRPr="003D321B">
        <w:rPr>
          <w:rFonts w:eastAsia="仿宋_GB2312"/>
          <w:kern w:val="0"/>
          <w:szCs w:val="32"/>
        </w:rPr>
        <w:t>加快构建县、乡、村三级衔接互通的社会救助工作网络</w:t>
      </w:r>
      <w:r w:rsidRPr="003D321B">
        <w:rPr>
          <w:rFonts w:eastAsia="仿宋_GB2312" w:cs="楷体_GB2312" w:hint="eastAsia"/>
          <w:color w:val="000000"/>
          <w:szCs w:val="32"/>
        </w:rPr>
        <w:t>，增强基层社会救助经办能力。</w:t>
      </w:r>
      <w:r w:rsidRPr="003D321B">
        <w:rPr>
          <w:rFonts w:eastAsia="仿宋_GB2312" w:cs="楷体_GB2312" w:hint="eastAsia"/>
          <w:b/>
          <w:color w:val="000000"/>
          <w:szCs w:val="32"/>
        </w:rPr>
        <w:t>二是</w:t>
      </w:r>
      <w:r w:rsidRPr="003D321B">
        <w:rPr>
          <w:rFonts w:eastAsia="仿宋_GB2312" w:cs="楷体_GB2312" w:hint="eastAsia"/>
          <w:color w:val="000000"/>
          <w:szCs w:val="32"/>
        </w:rPr>
        <w:t>进一步</w:t>
      </w:r>
      <w:r w:rsidRPr="003D321B">
        <w:rPr>
          <w:rFonts w:eastAsia="仿宋_GB2312" w:cs="黑体" w:hint="eastAsia"/>
          <w:color w:val="000000"/>
          <w:szCs w:val="32"/>
        </w:rPr>
        <w:t>提高社会救助标准。</w:t>
      </w:r>
      <w:r w:rsidRPr="003D321B">
        <w:rPr>
          <w:rFonts w:eastAsia="仿宋_GB2312" w:hint="eastAsia"/>
          <w:kern w:val="0"/>
          <w:szCs w:val="32"/>
        </w:rPr>
        <w:t>落实低保、特困标准自然增长机制，全面提高兜底保障标准。</w:t>
      </w:r>
      <w:r w:rsidRPr="003D321B">
        <w:rPr>
          <w:rFonts w:eastAsia="仿宋_GB2312" w:cs="楷体_GB2312" w:hint="eastAsia"/>
          <w:color w:val="000000"/>
          <w:szCs w:val="32"/>
        </w:rPr>
        <w:t>推进特困人员集中供养，失能、半失能特困人员集中供养率达到</w:t>
      </w:r>
      <w:r w:rsidRPr="003D321B">
        <w:rPr>
          <w:rFonts w:eastAsia="仿宋_GB2312" w:cs="楷体_GB2312" w:hint="eastAsia"/>
          <w:color w:val="000000"/>
          <w:szCs w:val="32"/>
        </w:rPr>
        <w:t>60%</w:t>
      </w:r>
      <w:r w:rsidRPr="003D321B">
        <w:rPr>
          <w:rFonts w:eastAsia="仿宋_GB2312" w:cs="楷体_GB2312" w:hint="eastAsia"/>
          <w:color w:val="000000"/>
          <w:szCs w:val="32"/>
        </w:rPr>
        <w:t>以上。完善临时救助主动发现机制，人均临时救助水平达到城市低保标准</w:t>
      </w:r>
      <w:r w:rsidRPr="003D321B">
        <w:rPr>
          <w:rFonts w:eastAsia="仿宋_GB2312" w:cs="楷体_GB2312" w:hint="eastAsia"/>
          <w:color w:val="000000"/>
          <w:szCs w:val="32"/>
        </w:rPr>
        <w:t>5</w:t>
      </w:r>
      <w:r w:rsidRPr="003D321B">
        <w:rPr>
          <w:rFonts w:eastAsia="仿宋_GB2312" w:cs="楷体_GB2312" w:hint="eastAsia"/>
          <w:color w:val="000000"/>
          <w:szCs w:val="32"/>
        </w:rPr>
        <w:t>倍以上。</w:t>
      </w:r>
      <w:r w:rsidRPr="003D321B">
        <w:rPr>
          <w:rFonts w:eastAsia="仿宋_GB2312" w:hint="eastAsia"/>
          <w:b/>
          <w:szCs w:val="32"/>
        </w:rPr>
        <w:t>三是</w:t>
      </w:r>
      <w:r w:rsidRPr="003D321B">
        <w:rPr>
          <w:rFonts w:eastAsia="仿宋_GB2312" w:hint="eastAsia"/>
          <w:szCs w:val="32"/>
        </w:rPr>
        <w:t>抓好社会救助信息化建设。</w:t>
      </w:r>
      <w:r w:rsidRPr="003D321B">
        <w:rPr>
          <w:rFonts w:eastAsia="仿宋_GB2312" w:cs="楷体_GB2312" w:hint="eastAsia"/>
          <w:color w:val="000000"/>
          <w:szCs w:val="32"/>
        </w:rPr>
        <w:t>搭建与省社会救助综合管理平台、核对平台双向通道，进一步扩大核对覆盖面。建设社会救助一网通办平台，将救助申请延伸到自助服务终端、手机移动端和互联网端，实现救助申请、家庭信息核对、受理审核审批、办理进度查询“一网通办”。</w:t>
      </w:r>
      <w:r w:rsidRPr="003D321B">
        <w:rPr>
          <w:rFonts w:eastAsia="仿宋_GB2312" w:cs="黑体" w:hint="eastAsia"/>
          <w:b/>
          <w:color w:val="000000"/>
          <w:szCs w:val="32"/>
        </w:rPr>
        <w:t>四是</w:t>
      </w:r>
      <w:r w:rsidRPr="003D321B">
        <w:rPr>
          <w:rFonts w:eastAsia="仿宋_GB2312" w:cs="楷体_GB2312" w:hint="eastAsia"/>
          <w:color w:val="000000"/>
          <w:szCs w:val="32"/>
        </w:rPr>
        <w:t>加强救助机制建设。</w:t>
      </w:r>
      <w:r w:rsidRPr="003D321B">
        <w:rPr>
          <w:rFonts w:eastAsia="仿宋_GB2312" w:cs="黑体" w:hint="eastAsia"/>
          <w:color w:val="000000"/>
          <w:szCs w:val="32"/>
        </w:rPr>
        <w:t>构建社会救助兜底保障长效机制，防止困难群众</w:t>
      </w:r>
      <w:r w:rsidRPr="003D321B">
        <w:rPr>
          <w:rFonts w:eastAsia="仿宋_GB2312" w:cs="楷体_GB2312" w:hint="eastAsia"/>
          <w:color w:val="000000"/>
          <w:szCs w:val="32"/>
        </w:rPr>
        <w:t>致贫返贫。深入推进社会救助综合改革，发挥示范引领作用。</w:t>
      </w:r>
    </w:p>
    <w:p w:rsidR="00971A83" w:rsidRPr="003D321B" w:rsidRDefault="00971A83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黑体"/>
          <w:spacing w:val="-4"/>
          <w:szCs w:val="32"/>
        </w:rPr>
      </w:pPr>
      <w:r w:rsidRPr="003D321B">
        <w:rPr>
          <w:rFonts w:eastAsia="楷体_GB2312" w:hint="eastAsia"/>
          <w:color w:val="000000"/>
          <w:szCs w:val="32"/>
        </w:rPr>
        <w:t>（二）以开展试点为契机，着力提高养老服务发展质量。</w:t>
      </w:r>
      <w:r w:rsidRPr="003D321B">
        <w:rPr>
          <w:rFonts w:eastAsia="仿宋_GB2312" w:hint="eastAsia"/>
          <w:b/>
          <w:color w:val="000000"/>
          <w:szCs w:val="32"/>
        </w:rPr>
        <w:t>一是</w:t>
      </w:r>
      <w:r w:rsidRPr="003D321B">
        <w:rPr>
          <w:rFonts w:eastAsia="仿宋_GB2312" w:hint="eastAsia"/>
          <w:bCs/>
          <w:szCs w:val="32"/>
        </w:rPr>
        <w:t>加强设施建设。建设</w:t>
      </w:r>
      <w:r w:rsidRPr="003D321B">
        <w:rPr>
          <w:rFonts w:eastAsia="仿宋_GB2312" w:hint="eastAsia"/>
          <w:bCs/>
          <w:szCs w:val="32"/>
        </w:rPr>
        <w:t>8</w:t>
      </w:r>
      <w:r w:rsidRPr="003D321B">
        <w:rPr>
          <w:rFonts w:eastAsia="仿宋_GB2312" w:hint="eastAsia"/>
          <w:bCs/>
          <w:szCs w:val="32"/>
        </w:rPr>
        <w:t>处以上具备全托、日托、上门服务、对下指导等功能的街道综合性养老服务中心，</w:t>
      </w:r>
      <w:r w:rsidRPr="003D321B">
        <w:rPr>
          <w:rFonts w:eastAsia="仿宋_GB2312" w:hint="eastAsia"/>
          <w:bCs/>
          <w:szCs w:val="32"/>
        </w:rPr>
        <w:t>10</w:t>
      </w:r>
      <w:r w:rsidRPr="003D321B">
        <w:rPr>
          <w:rFonts w:eastAsia="仿宋_GB2312" w:hint="eastAsia"/>
          <w:bCs/>
          <w:szCs w:val="32"/>
        </w:rPr>
        <w:t>处以上嵌入式社区居家养老服务中心，</w:t>
      </w:r>
      <w:r w:rsidRPr="003D321B">
        <w:rPr>
          <w:rFonts w:eastAsia="仿宋_GB2312" w:cs="仿宋_GB2312" w:hint="eastAsia"/>
          <w:color w:val="000000" w:themeColor="text1"/>
          <w:kern w:val="0"/>
          <w:szCs w:val="32"/>
        </w:rPr>
        <w:t>30</w:t>
      </w:r>
      <w:r w:rsidRPr="003D321B">
        <w:rPr>
          <w:rFonts w:eastAsia="仿宋_GB2312" w:cs="仿宋_GB2312" w:hint="eastAsia"/>
          <w:color w:val="000000" w:themeColor="text1"/>
          <w:kern w:val="0"/>
          <w:szCs w:val="32"/>
        </w:rPr>
        <w:t>处以上社区老年幸福食堂，</w:t>
      </w:r>
      <w:r w:rsidRPr="003D321B">
        <w:rPr>
          <w:rFonts w:eastAsia="仿宋_GB2312" w:hint="eastAsia"/>
          <w:bCs/>
          <w:color w:val="000000"/>
          <w:szCs w:val="32"/>
        </w:rPr>
        <w:t>打造</w:t>
      </w:r>
      <w:r w:rsidRPr="003D321B">
        <w:rPr>
          <w:rFonts w:eastAsia="仿宋_GB2312" w:hint="eastAsia"/>
          <w:bCs/>
          <w:color w:val="000000"/>
          <w:szCs w:val="32"/>
        </w:rPr>
        <w:t>15</w:t>
      </w:r>
      <w:r w:rsidRPr="003D321B">
        <w:rPr>
          <w:rFonts w:eastAsia="仿宋_GB2312" w:hint="eastAsia"/>
          <w:bCs/>
          <w:color w:val="000000"/>
          <w:szCs w:val="32"/>
        </w:rPr>
        <w:t>分钟社区养老服务圈</w:t>
      </w:r>
      <w:r w:rsidRPr="003D321B">
        <w:rPr>
          <w:rFonts w:eastAsia="仿宋_GB2312" w:hint="eastAsia"/>
          <w:bCs/>
          <w:szCs w:val="32"/>
        </w:rPr>
        <w:t>。</w:t>
      </w:r>
      <w:r w:rsidRPr="003D321B">
        <w:rPr>
          <w:rFonts w:eastAsia="仿宋_GB2312" w:cs="仿宋_GB2312" w:hint="eastAsia"/>
          <w:color w:val="000000" w:themeColor="text1"/>
          <w:kern w:val="0"/>
          <w:szCs w:val="32"/>
        </w:rPr>
        <w:t>开展智慧健康养老服务试点，建设</w:t>
      </w:r>
      <w:r w:rsidRPr="003D321B">
        <w:rPr>
          <w:rFonts w:eastAsia="仿宋_GB2312" w:cs="仿宋_GB2312" w:hint="eastAsia"/>
          <w:color w:val="000000" w:themeColor="text1"/>
          <w:kern w:val="0"/>
          <w:szCs w:val="32"/>
        </w:rPr>
        <w:t>4</w:t>
      </w:r>
      <w:r w:rsidRPr="003D321B">
        <w:rPr>
          <w:rFonts w:eastAsia="仿宋_GB2312" w:cs="仿宋_GB2312" w:hint="eastAsia"/>
          <w:color w:val="000000" w:themeColor="text1"/>
          <w:kern w:val="0"/>
          <w:szCs w:val="32"/>
        </w:rPr>
        <w:t>家智慧养老机构、</w:t>
      </w:r>
      <w:r w:rsidRPr="003D321B">
        <w:rPr>
          <w:rFonts w:eastAsia="仿宋_GB2312" w:cs="仿宋_GB2312" w:hint="eastAsia"/>
          <w:color w:val="000000" w:themeColor="text1"/>
          <w:kern w:val="0"/>
          <w:szCs w:val="32"/>
        </w:rPr>
        <w:t>10</w:t>
      </w:r>
      <w:r w:rsidRPr="003D321B">
        <w:rPr>
          <w:rFonts w:eastAsia="仿宋_GB2312" w:cs="仿宋_GB2312" w:hint="eastAsia"/>
          <w:color w:val="000000" w:themeColor="text1"/>
          <w:kern w:val="0"/>
          <w:szCs w:val="32"/>
        </w:rPr>
        <w:t>家社区智慧照护站。</w:t>
      </w:r>
      <w:r w:rsidRPr="003D321B">
        <w:rPr>
          <w:rFonts w:eastAsia="仿宋_GB2312" w:hint="eastAsia"/>
          <w:b/>
          <w:color w:val="000000"/>
          <w:szCs w:val="32"/>
        </w:rPr>
        <w:t>二是</w:t>
      </w:r>
      <w:r w:rsidRPr="003D321B">
        <w:rPr>
          <w:rFonts w:eastAsia="仿宋_GB2312" w:hint="eastAsia"/>
          <w:bCs/>
          <w:szCs w:val="32"/>
        </w:rPr>
        <w:t>发展居家养老服务。</w:t>
      </w:r>
      <w:r w:rsidRPr="003D321B">
        <w:rPr>
          <w:rFonts w:eastAsia="仿宋_GB2312" w:hint="eastAsia"/>
          <w:szCs w:val="32"/>
        </w:rPr>
        <w:t>通过政府购买服务方式，重点为困难老年人提供康复护理、生活照料等居家养老服务。建设</w:t>
      </w:r>
      <w:r w:rsidRPr="003D321B">
        <w:rPr>
          <w:rFonts w:eastAsia="仿宋_GB2312" w:hint="eastAsia"/>
          <w:szCs w:val="32"/>
        </w:rPr>
        <w:t>100</w:t>
      </w:r>
      <w:r w:rsidRPr="003D321B">
        <w:rPr>
          <w:rFonts w:eastAsia="仿宋_GB2312" w:hint="eastAsia"/>
          <w:szCs w:val="32"/>
        </w:rPr>
        <w:t>张以上“家</w:t>
      </w:r>
      <w:r w:rsidRPr="003D321B">
        <w:rPr>
          <w:rFonts w:eastAsia="仿宋_GB2312" w:hint="eastAsia"/>
          <w:szCs w:val="32"/>
        </w:rPr>
        <w:lastRenderedPageBreak/>
        <w:t>庭照护床位”；</w:t>
      </w:r>
      <w:r w:rsidRPr="003D321B">
        <w:rPr>
          <w:rFonts w:eastAsia="仿宋_GB2312" w:hint="eastAsia"/>
          <w:bCs/>
          <w:szCs w:val="32"/>
        </w:rPr>
        <w:t>对</w:t>
      </w:r>
      <w:r w:rsidRPr="003D321B">
        <w:rPr>
          <w:rFonts w:eastAsia="仿宋_GB2312" w:hint="eastAsia"/>
          <w:bCs/>
          <w:szCs w:val="32"/>
        </w:rPr>
        <w:t>100</w:t>
      </w:r>
      <w:r w:rsidRPr="003D321B">
        <w:rPr>
          <w:rFonts w:eastAsia="仿宋_GB2312" w:hint="eastAsia"/>
          <w:bCs/>
          <w:szCs w:val="32"/>
        </w:rPr>
        <w:t>家以上</w:t>
      </w:r>
      <w:r w:rsidRPr="003D321B">
        <w:rPr>
          <w:rFonts w:eastAsia="仿宋_GB2312" w:hint="eastAsia"/>
          <w:kern w:val="0"/>
          <w:szCs w:val="32"/>
        </w:rPr>
        <w:t>特殊困难老年人家庭进行适老化改造。</w:t>
      </w:r>
      <w:r w:rsidRPr="003D321B">
        <w:rPr>
          <w:rFonts w:eastAsia="仿宋_GB2312" w:hint="eastAsia"/>
          <w:b/>
          <w:color w:val="000000"/>
          <w:szCs w:val="32"/>
        </w:rPr>
        <w:t>三是</w:t>
      </w:r>
      <w:r w:rsidRPr="003D321B">
        <w:rPr>
          <w:rFonts w:eastAsia="仿宋_GB2312" w:hint="eastAsia"/>
          <w:bCs/>
          <w:szCs w:val="32"/>
        </w:rPr>
        <w:t>创新农村养老服务。</w:t>
      </w:r>
      <w:r w:rsidRPr="003D321B">
        <w:rPr>
          <w:rFonts w:eastAsia="仿宋_GB2312" w:hAnsi="仿宋_GB2312" w:cs="仿宋_GB2312" w:hint="eastAsia"/>
          <w:szCs w:val="32"/>
        </w:rPr>
        <w:t>实施敬老院</w:t>
      </w:r>
      <w:r w:rsidRPr="003D321B">
        <w:rPr>
          <w:rFonts w:eastAsia="仿宋_GB2312" w:cs="仿宋_GB2312" w:hint="eastAsia"/>
          <w:szCs w:val="32"/>
        </w:rPr>
        <w:t>“</w:t>
      </w:r>
      <w:r w:rsidRPr="003D321B">
        <w:rPr>
          <w:rFonts w:eastAsia="仿宋_GB2312" w:hAnsi="仿宋_GB2312" w:cs="仿宋_GB2312" w:hint="eastAsia"/>
          <w:szCs w:val="32"/>
        </w:rPr>
        <w:t>三提升三转型</w:t>
      </w:r>
      <w:r w:rsidRPr="003D321B">
        <w:rPr>
          <w:rFonts w:eastAsia="仿宋_GB2312" w:cs="仿宋_GB2312" w:hint="eastAsia"/>
          <w:szCs w:val="32"/>
        </w:rPr>
        <w:t>”</w:t>
      </w:r>
      <w:r w:rsidRPr="003D321B">
        <w:rPr>
          <w:rFonts w:eastAsia="仿宋_GB2312" w:hAnsi="仿宋_GB2312" w:cs="仿宋_GB2312" w:hint="eastAsia"/>
          <w:szCs w:val="32"/>
        </w:rPr>
        <w:t>工程，</w:t>
      </w:r>
      <w:r w:rsidRPr="003D321B">
        <w:rPr>
          <w:rFonts w:eastAsia="仿宋_GB2312" w:hint="eastAsia"/>
          <w:bCs/>
          <w:szCs w:val="32"/>
        </w:rPr>
        <w:t>将全市</w:t>
      </w:r>
      <w:r w:rsidRPr="003D321B">
        <w:rPr>
          <w:rFonts w:eastAsia="仿宋_GB2312" w:hint="eastAsia"/>
          <w:bCs/>
          <w:szCs w:val="32"/>
        </w:rPr>
        <w:t>81</w:t>
      </w:r>
      <w:r w:rsidRPr="003D321B">
        <w:rPr>
          <w:rFonts w:eastAsia="仿宋_GB2312" w:hint="eastAsia"/>
          <w:bCs/>
          <w:szCs w:val="32"/>
        </w:rPr>
        <w:t>处敬老院逐步整合为</w:t>
      </w:r>
      <w:r w:rsidRPr="003D321B">
        <w:rPr>
          <w:rFonts w:eastAsia="仿宋_GB2312" w:hint="eastAsia"/>
          <w:bCs/>
          <w:szCs w:val="32"/>
        </w:rPr>
        <w:t>40</w:t>
      </w:r>
      <w:r w:rsidRPr="003D321B">
        <w:rPr>
          <w:rFonts w:eastAsia="仿宋_GB2312" w:hint="eastAsia"/>
          <w:bCs/>
          <w:color w:val="000000" w:themeColor="text1"/>
          <w:szCs w:val="32"/>
        </w:rPr>
        <w:t>处左右面向社会的</w:t>
      </w:r>
      <w:r w:rsidRPr="003D321B">
        <w:rPr>
          <w:rFonts w:eastAsia="仿宋_GB2312" w:hAnsi="仿宋_GB2312" w:cs="仿宋_GB2312" w:hint="eastAsia"/>
          <w:szCs w:val="32"/>
        </w:rPr>
        <w:t>区域性养老服务中心。规范幸福院管理运行，</w:t>
      </w:r>
      <w:r w:rsidRPr="003D321B">
        <w:rPr>
          <w:rFonts w:eastAsia="仿宋_GB2312" w:hint="eastAsia"/>
          <w:bCs/>
          <w:szCs w:val="32"/>
        </w:rPr>
        <w:t>探索专业养老服务组织、</w:t>
      </w:r>
      <w:r w:rsidRPr="003D321B">
        <w:rPr>
          <w:rFonts w:eastAsia="仿宋_GB2312" w:hAnsi="仿宋_GB2312" w:cs="仿宋_GB2312" w:hint="eastAsia"/>
          <w:bCs/>
          <w:color w:val="000000"/>
          <w:szCs w:val="32"/>
        </w:rPr>
        <w:t>农村敬老院</w:t>
      </w:r>
      <w:r w:rsidRPr="003D321B">
        <w:rPr>
          <w:rFonts w:eastAsia="仿宋_GB2312" w:hint="eastAsia"/>
          <w:bCs/>
          <w:szCs w:val="32"/>
        </w:rPr>
        <w:t>、乡镇养老服务中心连锁化托管运营新模式。</w:t>
      </w:r>
      <w:r w:rsidRPr="003D321B">
        <w:rPr>
          <w:rFonts w:eastAsia="仿宋_GB2312" w:hint="eastAsia"/>
          <w:szCs w:val="32"/>
        </w:rPr>
        <w:t>完善农村留守等特殊困难老年人关爱服务机制。</w:t>
      </w:r>
      <w:r w:rsidRPr="003D321B">
        <w:rPr>
          <w:rFonts w:eastAsia="仿宋_GB2312" w:hint="eastAsia"/>
          <w:b/>
          <w:color w:val="000000"/>
          <w:szCs w:val="32"/>
        </w:rPr>
        <w:t>四是</w:t>
      </w:r>
      <w:r w:rsidRPr="003D321B">
        <w:rPr>
          <w:rFonts w:eastAsia="仿宋_GB2312" w:hint="eastAsia"/>
          <w:szCs w:val="32"/>
        </w:rPr>
        <w:t>推进“互联网</w:t>
      </w:r>
      <w:r w:rsidRPr="003D321B">
        <w:rPr>
          <w:rFonts w:eastAsia="仿宋_GB2312" w:hint="eastAsia"/>
          <w:szCs w:val="32"/>
        </w:rPr>
        <w:t>+</w:t>
      </w:r>
      <w:r w:rsidRPr="003D321B">
        <w:rPr>
          <w:rFonts w:eastAsia="仿宋_GB2312" w:hint="eastAsia"/>
          <w:szCs w:val="32"/>
        </w:rPr>
        <w:t>养老”服务。建设市、县（市、区）、乡镇（街道）、村（社区）四级联网、标准统一、互联互通的智慧养老服务综合信息管理系统。</w:t>
      </w:r>
      <w:r w:rsidRPr="003D321B">
        <w:rPr>
          <w:rFonts w:eastAsia="仿宋_GB2312" w:hint="eastAsia"/>
          <w:b/>
          <w:szCs w:val="32"/>
        </w:rPr>
        <w:t>五是</w:t>
      </w:r>
      <w:r w:rsidRPr="003D321B">
        <w:rPr>
          <w:rFonts w:eastAsia="仿宋_GB2312" w:hint="eastAsia"/>
          <w:szCs w:val="32"/>
        </w:rPr>
        <w:t>推动养老服务专业化。支持专业养老组织运营公办养老机构和社区养老设施。培训</w:t>
      </w:r>
      <w:r w:rsidRPr="003D321B">
        <w:rPr>
          <w:rFonts w:eastAsia="仿宋_GB2312" w:hint="eastAsia"/>
          <w:szCs w:val="32"/>
        </w:rPr>
        <w:t>1000</w:t>
      </w:r>
      <w:r w:rsidRPr="003D321B">
        <w:rPr>
          <w:rFonts w:eastAsia="仿宋_GB2312" w:hint="eastAsia"/>
          <w:szCs w:val="32"/>
        </w:rPr>
        <w:t>名以上的养老服务从业人员。同时，</w:t>
      </w:r>
      <w:r w:rsidRPr="003D321B">
        <w:rPr>
          <w:rFonts w:eastAsia="仿宋_GB2312" w:hint="eastAsia"/>
          <w:color w:val="000000" w:themeColor="text1"/>
          <w:szCs w:val="32"/>
        </w:rPr>
        <w:t>严格落实残疾人和经济困难老年人补贴政策。</w:t>
      </w:r>
    </w:p>
    <w:p w:rsidR="00971A83" w:rsidRPr="003D321B" w:rsidRDefault="00971A83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黑体"/>
          <w:spacing w:val="-4"/>
          <w:szCs w:val="32"/>
        </w:rPr>
      </w:pPr>
      <w:r w:rsidRPr="003D321B">
        <w:rPr>
          <w:rFonts w:eastAsia="楷体_GB2312" w:hint="eastAsia"/>
          <w:color w:val="000000"/>
          <w:szCs w:val="32"/>
        </w:rPr>
        <w:t>（三）以改革创新为突破，着力提升社区治理服务水平。</w:t>
      </w:r>
      <w:r w:rsidRPr="003D321B">
        <w:rPr>
          <w:rFonts w:eastAsia="仿宋_GB2312" w:hint="eastAsia"/>
          <w:b/>
          <w:color w:val="000000" w:themeColor="text1"/>
          <w:szCs w:val="32"/>
        </w:rPr>
        <w:t>一是</w:t>
      </w:r>
      <w:r w:rsidRPr="003D321B">
        <w:rPr>
          <w:rFonts w:eastAsia="仿宋_GB2312" w:hint="eastAsia"/>
          <w:color w:val="000000" w:themeColor="text1"/>
          <w:szCs w:val="32"/>
        </w:rPr>
        <w:t>做好村（居）委会换届选举工作。组织开展好全市新一届新（居）委会换届选举工作，确保按时完成相关任务。</w:t>
      </w:r>
      <w:r w:rsidRPr="003D321B">
        <w:rPr>
          <w:rFonts w:eastAsia="仿宋_GB2312" w:hint="eastAsia"/>
          <w:b/>
          <w:color w:val="000000" w:themeColor="text1"/>
          <w:szCs w:val="32"/>
        </w:rPr>
        <w:t>二是</w:t>
      </w:r>
      <w:r w:rsidRPr="003D321B">
        <w:rPr>
          <w:rFonts w:eastAsia="仿宋_GB2312" w:hint="eastAsia"/>
          <w:color w:val="000000" w:themeColor="text1"/>
          <w:szCs w:val="32"/>
        </w:rPr>
        <w:t>抓好城市社区治理工作。继续做好社区服务设施功能、社区专职队伍能力、社区服务水平提升等工作。</w:t>
      </w:r>
      <w:r w:rsidRPr="003D321B">
        <w:rPr>
          <w:rFonts w:eastAsia="仿宋_GB2312" w:hint="eastAsia"/>
          <w:b/>
          <w:color w:val="000000" w:themeColor="text1"/>
          <w:szCs w:val="32"/>
        </w:rPr>
        <w:t>三是</w:t>
      </w:r>
      <w:r w:rsidRPr="003D321B">
        <w:rPr>
          <w:rFonts w:eastAsia="仿宋_GB2312" w:hint="eastAsia"/>
          <w:color w:val="000000" w:themeColor="text1"/>
          <w:szCs w:val="32"/>
        </w:rPr>
        <w:t>推进乡村振兴相关工作。深化村级工作规范化建设，加强村级民主议事探索创新。</w:t>
      </w:r>
      <w:r w:rsidRPr="003D321B">
        <w:rPr>
          <w:rFonts w:eastAsia="仿宋_GB2312" w:hint="eastAsia"/>
          <w:b/>
          <w:color w:val="000000" w:themeColor="text1"/>
          <w:szCs w:val="32"/>
        </w:rPr>
        <w:t>四是</w:t>
      </w:r>
      <w:r w:rsidRPr="003D321B">
        <w:rPr>
          <w:rFonts w:eastAsia="仿宋_GB2312" w:hint="eastAsia"/>
          <w:color w:val="000000" w:themeColor="text1"/>
          <w:szCs w:val="32"/>
        </w:rPr>
        <w:t>强化社会工作和志愿服务。加快发展社会工作专业人才队伍，加大社工岗位开发设置力度，扶持发展社会工作服务项目。加强志愿服务立法工作。</w:t>
      </w:r>
      <w:r w:rsidRPr="003D321B">
        <w:rPr>
          <w:rFonts w:eastAsia="仿宋_GB2312" w:hint="eastAsia"/>
          <w:b/>
          <w:color w:val="000000" w:themeColor="text1"/>
          <w:szCs w:val="32"/>
        </w:rPr>
        <w:t>五是</w:t>
      </w:r>
      <w:r w:rsidRPr="003D321B">
        <w:rPr>
          <w:rFonts w:eastAsia="仿宋_GB2312" w:hint="eastAsia"/>
          <w:color w:val="000000" w:themeColor="text1"/>
          <w:szCs w:val="32"/>
        </w:rPr>
        <w:t>加强工作创新。推进省城乡社区治理实验区建设。做好全省城市和谐社区、农村幸福社区争创和全国乡镇服务能力建设典型案例</w:t>
      </w:r>
      <w:r w:rsidRPr="003D321B">
        <w:rPr>
          <w:rFonts w:eastAsia="仿宋_GB2312" w:hint="eastAsia"/>
          <w:color w:val="000000" w:themeColor="text1"/>
          <w:szCs w:val="32"/>
        </w:rPr>
        <w:lastRenderedPageBreak/>
        <w:t>打造工作。</w:t>
      </w:r>
    </w:p>
    <w:p w:rsidR="00971A83" w:rsidRPr="003D321B" w:rsidRDefault="00971A83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黑体"/>
          <w:spacing w:val="-4"/>
          <w:szCs w:val="32"/>
        </w:rPr>
      </w:pPr>
      <w:r w:rsidRPr="003D321B">
        <w:rPr>
          <w:rFonts w:eastAsia="楷体_GB2312" w:hint="eastAsia"/>
          <w:color w:val="000000"/>
          <w:szCs w:val="32"/>
        </w:rPr>
        <w:t>（四）以群众满意为目标，</w:t>
      </w:r>
      <w:r w:rsidRPr="003D321B">
        <w:rPr>
          <w:rFonts w:eastAsia="楷体_GB2312" w:cs="宋体" w:hint="eastAsia"/>
          <w:color w:val="000000"/>
          <w:kern w:val="0"/>
          <w:szCs w:val="32"/>
        </w:rPr>
        <w:t>着力规范专项</w:t>
      </w:r>
      <w:r w:rsidRPr="003D321B">
        <w:rPr>
          <w:rFonts w:eastAsia="楷体_GB2312" w:hint="eastAsia"/>
          <w:color w:val="000000"/>
          <w:szCs w:val="32"/>
        </w:rPr>
        <w:t>社会事务管理。</w:t>
      </w:r>
      <w:r w:rsidRPr="003D321B">
        <w:rPr>
          <w:rFonts w:eastAsia="仿宋_GB2312" w:hint="eastAsia"/>
          <w:b/>
          <w:color w:val="000000"/>
          <w:szCs w:val="32"/>
        </w:rPr>
        <w:t>一是</w:t>
      </w:r>
      <w:r w:rsidRPr="003D321B">
        <w:rPr>
          <w:rFonts w:eastAsia="仿宋_GB2312" w:hint="eastAsia"/>
          <w:color w:val="000000"/>
          <w:szCs w:val="32"/>
        </w:rPr>
        <w:t>继续深化殡葬改革。</w:t>
      </w:r>
      <w:r w:rsidRPr="003D321B">
        <w:rPr>
          <w:rFonts w:eastAsia="仿宋_GB2312" w:hint="eastAsia"/>
          <w:szCs w:val="32"/>
        </w:rPr>
        <w:t>推动</w:t>
      </w:r>
      <w:r w:rsidRPr="003D321B">
        <w:rPr>
          <w:rFonts w:eastAsia="仿宋"/>
          <w:szCs w:val="32"/>
        </w:rPr>
        <w:t>建成殡葬设施提档升级</w:t>
      </w:r>
      <w:r w:rsidRPr="003D321B">
        <w:rPr>
          <w:rFonts w:eastAsia="仿宋" w:hint="eastAsia"/>
          <w:szCs w:val="32"/>
        </w:rPr>
        <w:t>，不断满足群众需要。</w:t>
      </w:r>
      <w:r w:rsidRPr="003D321B">
        <w:rPr>
          <w:rFonts w:eastAsia="仿宋_GB2312" w:hint="eastAsia"/>
          <w:szCs w:val="32"/>
        </w:rPr>
        <w:t>加强村（居）红白理事会制度化、规范化建设，倡树婚事新办、丧事简办的社会新风尚。</w:t>
      </w:r>
      <w:r w:rsidRPr="003D321B">
        <w:rPr>
          <w:rFonts w:eastAsia="仿宋_GB2312" w:hint="eastAsia"/>
          <w:b/>
          <w:szCs w:val="32"/>
        </w:rPr>
        <w:t>二是</w:t>
      </w:r>
      <w:r w:rsidRPr="003D321B">
        <w:rPr>
          <w:rFonts w:eastAsia="仿宋_GB2312" w:hint="eastAsia"/>
          <w:szCs w:val="32"/>
        </w:rPr>
        <w:t>全面规范婚姻收养登记及流浪乞讨救助工作。加强婚姻登记、救助管理机构规范化、信息化建设。做好婚姻登记跨区域办理和婚俗改革试点工作。做好收养登记办理、收养家庭评估等工作。</w:t>
      </w:r>
      <w:r w:rsidRPr="003D321B">
        <w:rPr>
          <w:rFonts w:eastAsia="仿宋_GB2312" w:hint="eastAsia"/>
          <w:b/>
          <w:szCs w:val="32"/>
        </w:rPr>
        <w:t>三是</w:t>
      </w:r>
      <w:r w:rsidRPr="003D321B">
        <w:rPr>
          <w:rFonts w:eastAsia="仿宋_GB2312" w:hint="eastAsia"/>
          <w:szCs w:val="32"/>
        </w:rPr>
        <w:t>做好儿童福利工作。加强儿童关爱服务体系和硬件设施建设，</w:t>
      </w:r>
      <w:r w:rsidRPr="003D321B">
        <w:rPr>
          <w:rFonts w:eastAsia="仿宋_GB2312" w:hint="eastAsia"/>
          <w:color w:val="000000" w:themeColor="text1"/>
          <w:szCs w:val="32"/>
        </w:rPr>
        <w:t>深入开展第一书记关爱农村留守儿童活动，</w:t>
      </w:r>
      <w:r w:rsidRPr="003D321B">
        <w:rPr>
          <w:rFonts w:eastAsia="仿宋_GB2312" w:hint="eastAsia"/>
          <w:szCs w:val="32"/>
        </w:rPr>
        <w:t>引导社会力量参与做好儿童关爱保护工作。做好孤儿、事实无人抚养儿童、重点困境儿童基本生活保障工作。</w:t>
      </w:r>
      <w:r w:rsidRPr="003D321B">
        <w:rPr>
          <w:rFonts w:eastAsia="仿宋_GB2312" w:hint="eastAsia"/>
          <w:b/>
          <w:color w:val="000000"/>
          <w:szCs w:val="32"/>
        </w:rPr>
        <w:t>四是</w:t>
      </w:r>
      <w:r w:rsidRPr="003D321B">
        <w:rPr>
          <w:rFonts w:eastAsia="仿宋_GB2312" w:hint="eastAsia"/>
          <w:color w:val="000000"/>
          <w:szCs w:val="32"/>
        </w:rPr>
        <w:t>扎实做好地名管理工作。</w:t>
      </w:r>
      <w:r w:rsidRPr="003D321B">
        <w:rPr>
          <w:rFonts w:eastAsia="仿宋_GB2312"/>
          <w:szCs w:val="32"/>
        </w:rPr>
        <w:t>修订泰安城区地名规划</w:t>
      </w:r>
      <w:r w:rsidRPr="003D321B">
        <w:rPr>
          <w:rFonts w:eastAsia="仿宋_GB2312" w:hint="eastAsia"/>
          <w:szCs w:val="32"/>
        </w:rPr>
        <w:t>，</w:t>
      </w:r>
      <w:r w:rsidRPr="003D321B">
        <w:rPr>
          <w:rFonts w:eastAsia="仿宋_GB2312"/>
          <w:szCs w:val="32"/>
        </w:rPr>
        <w:t>规范标准地名使用和各类地名标志设置。组织开展好年度界线联检</w:t>
      </w:r>
      <w:r w:rsidRPr="003D321B">
        <w:rPr>
          <w:rFonts w:eastAsia="仿宋_GB2312" w:hint="eastAsia"/>
          <w:szCs w:val="32"/>
        </w:rPr>
        <w:t>工作。</w:t>
      </w:r>
      <w:r w:rsidRPr="003D321B">
        <w:rPr>
          <w:rFonts w:eastAsia="仿宋_GB2312"/>
          <w:szCs w:val="32"/>
        </w:rPr>
        <w:t>深入开展</w:t>
      </w:r>
      <w:r w:rsidRPr="003D321B">
        <w:rPr>
          <w:rFonts w:eastAsia="仿宋_GB2312" w:hint="eastAsia"/>
          <w:szCs w:val="32"/>
        </w:rPr>
        <w:t>“</w:t>
      </w:r>
      <w:r w:rsidRPr="003D321B">
        <w:rPr>
          <w:rFonts w:eastAsia="仿宋_GB2312"/>
          <w:szCs w:val="32"/>
        </w:rPr>
        <w:t>平安边界</w:t>
      </w:r>
      <w:r w:rsidRPr="003D321B">
        <w:rPr>
          <w:rFonts w:eastAsia="仿宋_GB2312" w:hint="eastAsia"/>
          <w:szCs w:val="32"/>
        </w:rPr>
        <w:t>”</w:t>
      </w:r>
      <w:r w:rsidRPr="003D321B">
        <w:rPr>
          <w:rFonts w:eastAsia="仿宋_GB2312"/>
          <w:szCs w:val="32"/>
        </w:rPr>
        <w:t>创建活动</w:t>
      </w:r>
      <w:r w:rsidRPr="003D321B">
        <w:rPr>
          <w:rFonts w:eastAsia="仿宋_GB2312" w:hint="eastAsia"/>
          <w:szCs w:val="32"/>
        </w:rPr>
        <w:t>。</w:t>
      </w:r>
      <w:r w:rsidRPr="003D321B">
        <w:rPr>
          <w:rFonts w:eastAsia="仿宋_GB2312"/>
          <w:szCs w:val="32"/>
        </w:rPr>
        <w:t>审慎稳妥做好行政区划工作。</w:t>
      </w:r>
    </w:p>
    <w:p w:rsidR="00971A83" w:rsidRPr="003D321B" w:rsidRDefault="00971A83" w:rsidP="00971A83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szCs w:val="32"/>
        </w:rPr>
      </w:pPr>
      <w:r w:rsidRPr="003D321B">
        <w:rPr>
          <w:rFonts w:eastAsia="楷体_GB2312" w:hint="eastAsia"/>
          <w:color w:val="000000"/>
          <w:szCs w:val="32"/>
        </w:rPr>
        <w:t>（五）以扶持管理为基础，着力</w:t>
      </w:r>
      <w:r w:rsidRPr="003D321B">
        <w:rPr>
          <w:rFonts w:eastAsia="楷体_GB2312" w:hint="eastAsia"/>
          <w:szCs w:val="32"/>
        </w:rPr>
        <w:t>引领社会组织高质量发展。</w:t>
      </w:r>
      <w:r w:rsidRPr="003D321B">
        <w:rPr>
          <w:rFonts w:eastAsia="仿宋_GB2312" w:hint="eastAsia"/>
          <w:b/>
          <w:szCs w:val="32"/>
        </w:rPr>
        <w:t>一是</w:t>
      </w:r>
      <w:r w:rsidRPr="003D321B">
        <w:rPr>
          <w:rFonts w:eastAsia="仿宋_GB2312" w:hint="eastAsia"/>
          <w:szCs w:val="32"/>
        </w:rPr>
        <w:t>强化党建引领。贯彻落实《关于党建引领促进社会组织高质量发展的实施意见》部署要求，进一步理顺社会组织党建工作机制，持续扩大党的组织和党的工作“两个覆盖”。</w:t>
      </w:r>
      <w:r w:rsidRPr="003D321B">
        <w:rPr>
          <w:rFonts w:eastAsia="仿宋_GB2312" w:hint="eastAsia"/>
          <w:b/>
          <w:szCs w:val="32"/>
        </w:rPr>
        <w:t>二是</w:t>
      </w:r>
      <w:r w:rsidRPr="003D321B">
        <w:rPr>
          <w:rFonts w:eastAsia="仿宋_GB2312" w:hint="eastAsia"/>
          <w:szCs w:val="32"/>
        </w:rPr>
        <w:t>强化扶持培育。</w:t>
      </w:r>
      <w:r w:rsidRPr="003D321B">
        <w:rPr>
          <w:rFonts w:eastAsia="仿宋_GB2312" w:cs="仿宋_GB2312" w:hint="eastAsia"/>
          <w:szCs w:val="32"/>
        </w:rPr>
        <w:t>推进社会组织综合服务平台建设，建设</w:t>
      </w:r>
      <w:r w:rsidRPr="003D321B">
        <w:rPr>
          <w:rFonts w:eastAsia="仿宋_GB2312" w:cs="仿宋_GB2312" w:hint="eastAsia"/>
          <w:szCs w:val="32"/>
        </w:rPr>
        <w:t>100</w:t>
      </w:r>
      <w:r w:rsidRPr="003D321B">
        <w:rPr>
          <w:rFonts w:eastAsia="仿宋_GB2312" w:cs="仿宋_GB2312" w:hint="eastAsia"/>
          <w:szCs w:val="32"/>
        </w:rPr>
        <w:t>家市、县、乡三级平台。加大政府奖补和购买服务力度，对管理运作规范、作用发挥充分、社会效益突出的社会组织和优秀公益项目予以扶持。</w:t>
      </w:r>
      <w:r w:rsidRPr="003D321B">
        <w:rPr>
          <w:rFonts w:eastAsia="仿宋_GB2312" w:hint="eastAsia"/>
          <w:szCs w:val="32"/>
        </w:rPr>
        <w:t>加大对社会组织等级评估和评选</w:t>
      </w:r>
      <w:r w:rsidRPr="003D321B">
        <w:rPr>
          <w:rFonts w:eastAsia="仿宋_GB2312" w:hint="eastAsia"/>
          <w:szCs w:val="32"/>
        </w:rPr>
        <w:lastRenderedPageBreak/>
        <w:t>评优力度，做好项目终结审计和验收评估工作。</w:t>
      </w:r>
      <w:r w:rsidRPr="003D321B">
        <w:rPr>
          <w:rFonts w:eastAsia="仿宋_GB2312" w:hint="eastAsia"/>
          <w:b/>
          <w:szCs w:val="32"/>
        </w:rPr>
        <w:t>三是</w:t>
      </w:r>
      <w:r w:rsidRPr="003D321B">
        <w:rPr>
          <w:rFonts w:eastAsia="仿宋_GB2312" w:hint="eastAsia"/>
          <w:szCs w:val="32"/>
        </w:rPr>
        <w:t>强化</w:t>
      </w:r>
      <w:r w:rsidRPr="003D321B">
        <w:rPr>
          <w:rFonts w:eastAsia="仿宋_GB2312" w:cs="仿宋_GB2312" w:hint="eastAsia"/>
          <w:szCs w:val="32"/>
        </w:rPr>
        <w:t>监督管理。做好社会组织年报工作。</w:t>
      </w:r>
      <w:r w:rsidRPr="003D321B">
        <w:rPr>
          <w:rFonts w:eastAsia="仿宋_GB2312" w:hint="eastAsia"/>
          <w:szCs w:val="32"/>
        </w:rPr>
        <w:t>坚决查处和杜绝非法社会组织开展活动等违法行为。继续加强社会组织规范化建设。推进行业协会商会涉企收费清理工作。做好社会组织公益捐赠税前扣除申报确认工作。</w:t>
      </w:r>
    </w:p>
    <w:p w:rsidR="0028049E" w:rsidRPr="003D321B" w:rsidRDefault="0028049E" w:rsidP="0028049E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szCs w:val="32"/>
        </w:rPr>
      </w:pPr>
    </w:p>
    <w:p w:rsidR="0028049E" w:rsidRPr="003D321B" w:rsidRDefault="0028049E" w:rsidP="0028049E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szCs w:val="32"/>
        </w:rPr>
      </w:pPr>
    </w:p>
    <w:p w:rsidR="0028049E" w:rsidRPr="003D321B" w:rsidRDefault="003D321B" w:rsidP="003D321B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200" w:firstLine="640"/>
        <w:jc w:val="righ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泰安市民政局</w:t>
      </w:r>
    </w:p>
    <w:p w:rsidR="0028049E" w:rsidRPr="003D321B" w:rsidRDefault="0028049E" w:rsidP="003D321B">
      <w:pPr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600" w:lineRule="exact"/>
        <w:ind w:firstLineChars="1300" w:firstLine="4160"/>
        <w:jc w:val="right"/>
        <w:rPr>
          <w:rFonts w:eastAsia="黑体"/>
          <w:spacing w:val="-4"/>
          <w:szCs w:val="32"/>
        </w:rPr>
      </w:pPr>
      <w:r w:rsidRPr="003D321B">
        <w:rPr>
          <w:rFonts w:eastAsia="仿宋_GB2312" w:hint="eastAsia"/>
          <w:szCs w:val="32"/>
        </w:rPr>
        <w:t>2020</w:t>
      </w:r>
      <w:r w:rsidRPr="003D321B">
        <w:rPr>
          <w:rFonts w:eastAsia="仿宋_GB2312" w:hint="eastAsia"/>
          <w:szCs w:val="32"/>
        </w:rPr>
        <w:t>年</w:t>
      </w:r>
      <w:r w:rsidRPr="003D321B">
        <w:rPr>
          <w:rFonts w:eastAsia="仿宋_GB2312" w:hint="eastAsia"/>
          <w:szCs w:val="32"/>
        </w:rPr>
        <w:t>12</w:t>
      </w:r>
      <w:r w:rsidRPr="003D321B">
        <w:rPr>
          <w:rFonts w:eastAsia="仿宋_GB2312" w:hint="eastAsia"/>
          <w:szCs w:val="32"/>
        </w:rPr>
        <w:t>月</w:t>
      </w:r>
      <w:r w:rsidR="003627A2" w:rsidRPr="003D321B">
        <w:rPr>
          <w:rFonts w:eastAsia="仿宋_GB2312" w:hint="eastAsia"/>
          <w:szCs w:val="32"/>
        </w:rPr>
        <w:t>21</w:t>
      </w:r>
      <w:r w:rsidRPr="003D321B">
        <w:rPr>
          <w:rFonts w:eastAsia="仿宋_GB2312" w:hint="eastAsia"/>
          <w:szCs w:val="32"/>
        </w:rPr>
        <w:t>日</w:t>
      </w:r>
    </w:p>
    <w:p w:rsidR="00883E50" w:rsidRPr="003D321B" w:rsidRDefault="00883E50"/>
    <w:sectPr w:rsidR="00883E50" w:rsidRPr="003D321B" w:rsidSect="00883E5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73" w:rsidRDefault="00D44373" w:rsidP="0028049E">
      <w:r>
        <w:separator/>
      </w:r>
    </w:p>
  </w:endnote>
  <w:endnote w:type="continuationSeparator" w:id="0">
    <w:p w:rsidR="00D44373" w:rsidRDefault="00D44373" w:rsidP="0028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13266"/>
      <w:docPartObj>
        <w:docPartGallery w:val="Page Numbers (Bottom of Page)"/>
        <w:docPartUnique/>
      </w:docPartObj>
    </w:sdtPr>
    <w:sdtContent>
      <w:p w:rsidR="0028049E" w:rsidRDefault="00BB7B2F">
        <w:pPr>
          <w:pStyle w:val="a4"/>
          <w:jc w:val="center"/>
        </w:pPr>
        <w:fldSimple w:instr=" PAGE   \* MERGEFORMAT ">
          <w:r w:rsidR="003D321B" w:rsidRPr="003D321B">
            <w:rPr>
              <w:noProof/>
              <w:lang w:val="zh-CN"/>
            </w:rPr>
            <w:t>8</w:t>
          </w:r>
        </w:fldSimple>
      </w:p>
    </w:sdtContent>
  </w:sdt>
  <w:p w:rsidR="0028049E" w:rsidRDefault="002804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73" w:rsidRDefault="00D44373" w:rsidP="0028049E">
      <w:r>
        <w:separator/>
      </w:r>
    </w:p>
  </w:footnote>
  <w:footnote w:type="continuationSeparator" w:id="0">
    <w:p w:rsidR="00D44373" w:rsidRDefault="00D44373" w:rsidP="00280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A83"/>
    <w:rsid w:val="00005850"/>
    <w:rsid w:val="00007709"/>
    <w:rsid w:val="000111E2"/>
    <w:rsid w:val="00011E41"/>
    <w:rsid w:val="00023C34"/>
    <w:rsid w:val="00024C3D"/>
    <w:rsid w:val="00042849"/>
    <w:rsid w:val="000454C7"/>
    <w:rsid w:val="00050FE6"/>
    <w:rsid w:val="00055AF7"/>
    <w:rsid w:val="00056D40"/>
    <w:rsid w:val="0007611D"/>
    <w:rsid w:val="00084C9B"/>
    <w:rsid w:val="000A0F59"/>
    <w:rsid w:val="000B2C5B"/>
    <w:rsid w:val="000C240C"/>
    <w:rsid w:val="000D46E7"/>
    <w:rsid w:val="000D5530"/>
    <w:rsid w:val="000E7FC1"/>
    <w:rsid w:val="000F4CDF"/>
    <w:rsid w:val="00115A49"/>
    <w:rsid w:val="001218C4"/>
    <w:rsid w:val="00122972"/>
    <w:rsid w:val="00124FAB"/>
    <w:rsid w:val="001429A7"/>
    <w:rsid w:val="00142A72"/>
    <w:rsid w:val="0014498E"/>
    <w:rsid w:val="0014688C"/>
    <w:rsid w:val="001469C6"/>
    <w:rsid w:val="00152150"/>
    <w:rsid w:val="00157CF2"/>
    <w:rsid w:val="0016367F"/>
    <w:rsid w:val="00175E08"/>
    <w:rsid w:val="00177B05"/>
    <w:rsid w:val="00181BD2"/>
    <w:rsid w:val="00195CEC"/>
    <w:rsid w:val="00195F12"/>
    <w:rsid w:val="001A5D23"/>
    <w:rsid w:val="001B5082"/>
    <w:rsid w:val="001C7E7C"/>
    <w:rsid w:val="001D2AFE"/>
    <w:rsid w:val="001E0AB5"/>
    <w:rsid w:val="001E3F2F"/>
    <w:rsid w:val="001E6A4C"/>
    <w:rsid w:val="001F3EBD"/>
    <w:rsid w:val="001F6784"/>
    <w:rsid w:val="00205A8A"/>
    <w:rsid w:val="002060BD"/>
    <w:rsid w:val="002139D0"/>
    <w:rsid w:val="002217C7"/>
    <w:rsid w:val="00222704"/>
    <w:rsid w:val="00222E7A"/>
    <w:rsid w:val="002267B1"/>
    <w:rsid w:val="00234958"/>
    <w:rsid w:val="00241484"/>
    <w:rsid w:val="00247CF8"/>
    <w:rsid w:val="00255C0E"/>
    <w:rsid w:val="00256737"/>
    <w:rsid w:val="00277A59"/>
    <w:rsid w:val="0028049E"/>
    <w:rsid w:val="00283B5C"/>
    <w:rsid w:val="00283C9F"/>
    <w:rsid w:val="002920C9"/>
    <w:rsid w:val="002A1F8B"/>
    <w:rsid w:val="002A39D2"/>
    <w:rsid w:val="002B171C"/>
    <w:rsid w:val="002D7385"/>
    <w:rsid w:val="002E158C"/>
    <w:rsid w:val="002E34BF"/>
    <w:rsid w:val="002E3E47"/>
    <w:rsid w:val="002F3B27"/>
    <w:rsid w:val="002F6F46"/>
    <w:rsid w:val="00300537"/>
    <w:rsid w:val="00301165"/>
    <w:rsid w:val="00302FE0"/>
    <w:rsid w:val="003050DA"/>
    <w:rsid w:val="003177D8"/>
    <w:rsid w:val="00320004"/>
    <w:rsid w:val="0032348A"/>
    <w:rsid w:val="003244B6"/>
    <w:rsid w:val="0032464F"/>
    <w:rsid w:val="00333DAC"/>
    <w:rsid w:val="003363F6"/>
    <w:rsid w:val="00336C7C"/>
    <w:rsid w:val="0035144C"/>
    <w:rsid w:val="00356FAE"/>
    <w:rsid w:val="003627A2"/>
    <w:rsid w:val="00363FFF"/>
    <w:rsid w:val="003652DB"/>
    <w:rsid w:val="0036584A"/>
    <w:rsid w:val="003718AB"/>
    <w:rsid w:val="003749DC"/>
    <w:rsid w:val="00382B3A"/>
    <w:rsid w:val="00386769"/>
    <w:rsid w:val="003A0595"/>
    <w:rsid w:val="003A3F9E"/>
    <w:rsid w:val="003A6337"/>
    <w:rsid w:val="003B2E88"/>
    <w:rsid w:val="003B726F"/>
    <w:rsid w:val="003D0F82"/>
    <w:rsid w:val="003D321B"/>
    <w:rsid w:val="003D6CF5"/>
    <w:rsid w:val="003D74AC"/>
    <w:rsid w:val="003E6776"/>
    <w:rsid w:val="003F31B0"/>
    <w:rsid w:val="003F360F"/>
    <w:rsid w:val="003F3992"/>
    <w:rsid w:val="00400402"/>
    <w:rsid w:val="004039ED"/>
    <w:rsid w:val="00407F4E"/>
    <w:rsid w:val="004108B2"/>
    <w:rsid w:val="00417EC6"/>
    <w:rsid w:val="004269D7"/>
    <w:rsid w:val="00432A37"/>
    <w:rsid w:val="00435E32"/>
    <w:rsid w:val="00436192"/>
    <w:rsid w:val="0045319C"/>
    <w:rsid w:val="00457CF7"/>
    <w:rsid w:val="004609F2"/>
    <w:rsid w:val="0046149C"/>
    <w:rsid w:val="00461951"/>
    <w:rsid w:val="00463BC8"/>
    <w:rsid w:val="00465B64"/>
    <w:rsid w:val="00466422"/>
    <w:rsid w:val="00482314"/>
    <w:rsid w:val="00485244"/>
    <w:rsid w:val="0048731C"/>
    <w:rsid w:val="0049325C"/>
    <w:rsid w:val="004C7F17"/>
    <w:rsid w:val="004E309C"/>
    <w:rsid w:val="004E5779"/>
    <w:rsid w:val="004F3148"/>
    <w:rsid w:val="004F70C2"/>
    <w:rsid w:val="0051555A"/>
    <w:rsid w:val="00517385"/>
    <w:rsid w:val="0052792A"/>
    <w:rsid w:val="005400C2"/>
    <w:rsid w:val="00541E9E"/>
    <w:rsid w:val="00553C16"/>
    <w:rsid w:val="00554CA1"/>
    <w:rsid w:val="0056065D"/>
    <w:rsid w:val="005658D7"/>
    <w:rsid w:val="00565FA4"/>
    <w:rsid w:val="0058628E"/>
    <w:rsid w:val="00591C61"/>
    <w:rsid w:val="00594C65"/>
    <w:rsid w:val="005A1142"/>
    <w:rsid w:val="005A2C2E"/>
    <w:rsid w:val="005A4293"/>
    <w:rsid w:val="005A705F"/>
    <w:rsid w:val="005B14B2"/>
    <w:rsid w:val="005B3A72"/>
    <w:rsid w:val="005C1333"/>
    <w:rsid w:val="005C62AE"/>
    <w:rsid w:val="005D233D"/>
    <w:rsid w:val="005D6DF6"/>
    <w:rsid w:val="005D7924"/>
    <w:rsid w:val="005E070C"/>
    <w:rsid w:val="005E1594"/>
    <w:rsid w:val="005E4433"/>
    <w:rsid w:val="005E5799"/>
    <w:rsid w:val="006027DB"/>
    <w:rsid w:val="006042ED"/>
    <w:rsid w:val="00605880"/>
    <w:rsid w:val="006115D3"/>
    <w:rsid w:val="006139FE"/>
    <w:rsid w:val="0061434F"/>
    <w:rsid w:val="00614A31"/>
    <w:rsid w:val="00626368"/>
    <w:rsid w:val="00631AC4"/>
    <w:rsid w:val="0063338C"/>
    <w:rsid w:val="00636956"/>
    <w:rsid w:val="006464A9"/>
    <w:rsid w:val="006565DA"/>
    <w:rsid w:val="006632F6"/>
    <w:rsid w:val="00664E96"/>
    <w:rsid w:val="00666CC9"/>
    <w:rsid w:val="00673C30"/>
    <w:rsid w:val="00674B13"/>
    <w:rsid w:val="006753B4"/>
    <w:rsid w:val="00676A2B"/>
    <w:rsid w:val="0068416E"/>
    <w:rsid w:val="006912A3"/>
    <w:rsid w:val="006B1D40"/>
    <w:rsid w:val="006C2DDC"/>
    <w:rsid w:val="006C34BE"/>
    <w:rsid w:val="006D1778"/>
    <w:rsid w:val="006E4864"/>
    <w:rsid w:val="006F2398"/>
    <w:rsid w:val="006F4E73"/>
    <w:rsid w:val="00710AAB"/>
    <w:rsid w:val="00722BF4"/>
    <w:rsid w:val="0072421E"/>
    <w:rsid w:val="00732C31"/>
    <w:rsid w:val="00743313"/>
    <w:rsid w:val="007460C7"/>
    <w:rsid w:val="00753A24"/>
    <w:rsid w:val="00760169"/>
    <w:rsid w:val="0076644B"/>
    <w:rsid w:val="00770C5B"/>
    <w:rsid w:val="007725C3"/>
    <w:rsid w:val="00774E2F"/>
    <w:rsid w:val="007751B1"/>
    <w:rsid w:val="00780D26"/>
    <w:rsid w:val="0078293E"/>
    <w:rsid w:val="00790837"/>
    <w:rsid w:val="007927CE"/>
    <w:rsid w:val="007938FC"/>
    <w:rsid w:val="007A03E4"/>
    <w:rsid w:val="007A303D"/>
    <w:rsid w:val="007B75B9"/>
    <w:rsid w:val="007C5A98"/>
    <w:rsid w:val="007E1666"/>
    <w:rsid w:val="007E20DA"/>
    <w:rsid w:val="007E2815"/>
    <w:rsid w:val="007E359E"/>
    <w:rsid w:val="007E4207"/>
    <w:rsid w:val="007F0B51"/>
    <w:rsid w:val="007F1DDC"/>
    <w:rsid w:val="007F60EC"/>
    <w:rsid w:val="007F7624"/>
    <w:rsid w:val="008030B1"/>
    <w:rsid w:val="00804AA1"/>
    <w:rsid w:val="00805AF1"/>
    <w:rsid w:val="00817299"/>
    <w:rsid w:val="00820DE9"/>
    <w:rsid w:val="00831D68"/>
    <w:rsid w:val="00836AFF"/>
    <w:rsid w:val="00840735"/>
    <w:rsid w:val="0085113B"/>
    <w:rsid w:val="00851FE2"/>
    <w:rsid w:val="008528B3"/>
    <w:rsid w:val="00856611"/>
    <w:rsid w:val="00864331"/>
    <w:rsid w:val="0087363D"/>
    <w:rsid w:val="00874C7C"/>
    <w:rsid w:val="008819B8"/>
    <w:rsid w:val="00883E50"/>
    <w:rsid w:val="008908FD"/>
    <w:rsid w:val="00891137"/>
    <w:rsid w:val="00894451"/>
    <w:rsid w:val="00896C4B"/>
    <w:rsid w:val="008A0D2A"/>
    <w:rsid w:val="008A7014"/>
    <w:rsid w:val="008B1B7E"/>
    <w:rsid w:val="008B4BCC"/>
    <w:rsid w:val="008E307D"/>
    <w:rsid w:val="008F34F1"/>
    <w:rsid w:val="008F3585"/>
    <w:rsid w:val="008F3CC5"/>
    <w:rsid w:val="008F53B1"/>
    <w:rsid w:val="0090132E"/>
    <w:rsid w:val="00904D3F"/>
    <w:rsid w:val="00917BA5"/>
    <w:rsid w:val="00933221"/>
    <w:rsid w:val="0095171D"/>
    <w:rsid w:val="0096208B"/>
    <w:rsid w:val="009626CA"/>
    <w:rsid w:val="00965064"/>
    <w:rsid w:val="0096578E"/>
    <w:rsid w:val="00971A83"/>
    <w:rsid w:val="009765A9"/>
    <w:rsid w:val="00976BA1"/>
    <w:rsid w:val="00996A4B"/>
    <w:rsid w:val="009A21DE"/>
    <w:rsid w:val="009A5B80"/>
    <w:rsid w:val="009A5F3D"/>
    <w:rsid w:val="009A793A"/>
    <w:rsid w:val="009B4406"/>
    <w:rsid w:val="009B4C9A"/>
    <w:rsid w:val="009C234B"/>
    <w:rsid w:val="009C3453"/>
    <w:rsid w:val="009C3C8C"/>
    <w:rsid w:val="009D2B4D"/>
    <w:rsid w:val="009D3299"/>
    <w:rsid w:val="009D3CBF"/>
    <w:rsid w:val="009E140E"/>
    <w:rsid w:val="009E25B9"/>
    <w:rsid w:val="009E6DC9"/>
    <w:rsid w:val="00A05CAA"/>
    <w:rsid w:val="00A078EA"/>
    <w:rsid w:val="00A148F7"/>
    <w:rsid w:val="00A208AC"/>
    <w:rsid w:val="00A313AD"/>
    <w:rsid w:val="00A32D9A"/>
    <w:rsid w:val="00A409D6"/>
    <w:rsid w:val="00A41812"/>
    <w:rsid w:val="00A4388A"/>
    <w:rsid w:val="00A57394"/>
    <w:rsid w:val="00A60715"/>
    <w:rsid w:val="00A60E56"/>
    <w:rsid w:val="00A77491"/>
    <w:rsid w:val="00A8200E"/>
    <w:rsid w:val="00A8367C"/>
    <w:rsid w:val="00A85D7A"/>
    <w:rsid w:val="00A86B9F"/>
    <w:rsid w:val="00A87318"/>
    <w:rsid w:val="00AA4FDE"/>
    <w:rsid w:val="00AA50F6"/>
    <w:rsid w:val="00AD06CC"/>
    <w:rsid w:val="00AD4F18"/>
    <w:rsid w:val="00AE18C4"/>
    <w:rsid w:val="00AE4704"/>
    <w:rsid w:val="00AF7033"/>
    <w:rsid w:val="00AF7AAD"/>
    <w:rsid w:val="00B0095F"/>
    <w:rsid w:val="00B03EF3"/>
    <w:rsid w:val="00B04500"/>
    <w:rsid w:val="00B05272"/>
    <w:rsid w:val="00B0537D"/>
    <w:rsid w:val="00B107CE"/>
    <w:rsid w:val="00B16A8B"/>
    <w:rsid w:val="00B301A0"/>
    <w:rsid w:val="00B550A7"/>
    <w:rsid w:val="00B61C02"/>
    <w:rsid w:val="00B61EE3"/>
    <w:rsid w:val="00B72283"/>
    <w:rsid w:val="00B8750C"/>
    <w:rsid w:val="00B94331"/>
    <w:rsid w:val="00BA4293"/>
    <w:rsid w:val="00BA6025"/>
    <w:rsid w:val="00BA700C"/>
    <w:rsid w:val="00BA7133"/>
    <w:rsid w:val="00BA74F6"/>
    <w:rsid w:val="00BB182C"/>
    <w:rsid w:val="00BB2B61"/>
    <w:rsid w:val="00BB69B5"/>
    <w:rsid w:val="00BB7B2F"/>
    <w:rsid w:val="00BF09A1"/>
    <w:rsid w:val="00BF4590"/>
    <w:rsid w:val="00C02C98"/>
    <w:rsid w:val="00C102C1"/>
    <w:rsid w:val="00C14B0B"/>
    <w:rsid w:val="00C14D65"/>
    <w:rsid w:val="00C16D32"/>
    <w:rsid w:val="00C1789A"/>
    <w:rsid w:val="00C307AD"/>
    <w:rsid w:val="00C323B0"/>
    <w:rsid w:val="00C35548"/>
    <w:rsid w:val="00C409F8"/>
    <w:rsid w:val="00C568C2"/>
    <w:rsid w:val="00C56A85"/>
    <w:rsid w:val="00C641E3"/>
    <w:rsid w:val="00C67DCF"/>
    <w:rsid w:val="00C75D6A"/>
    <w:rsid w:val="00C77C4B"/>
    <w:rsid w:val="00C80836"/>
    <w:rsid w:val="00C81807"/>
    <w:rsid w:val="00C860B8"/>
    <w:rsid w:val="00CB0917"/>
    <w:rsid w:val="00CC048B"/>
    <w:rsid w:val="00CC4108"/>
    <w:rsid w:val="00CD1303"/>
    <w:rsid w:val="00CF0F93"/>
    <w:rsid w:val="00CF4251"/>
    <w:rsid w:val="00CF53E1"/>
    <w:rsid w:val="00D0097C"/>
    <w:rsid w:val="00D06628"/>
    <w:rsid w:val="00D100E5"/>
    <w:rsid w:val="00D16575"/>
    <w:rsid w:val="00D22F52"/>
    <w:rsid w:val="00D241B3"/>
    <w:rsid w:val="00D330FF"/>
    <w:rsid w:val="00D44373"/>
    <w:rsid w:val="00D47D7E"/>
    <w:rsid w:val="00D528D7"/>
    <w:rsid w:val="00D6570E"/>
    <w:rsid w:val="00D7480B"/>
    <w:rsid w:val="00D76878"/>
    <w:rsid w:val="00D82A22"/>
    <w:rsid w:val="00D8437D"/>
    <w:rsid w:val="00D850F8"/>
    <w:rsid w:val="00D93406"/>
    <w:rsid w:val="00D966C0"/>
    <w:rsid w:val="00DA1C24"/>
    <w:rsid w:val="00DA30DB"/>
    <w:rsid w:val="00DA5410"/>
    <w:rsid w:val="00DA6DBB"/>
    <w:rsid w:val="00DA6FBA"/>
    <w:rsid w:val="00DB30C2"/>
    <w:rsid w:val="00DB5B08"/>
    <w:rsid w:val="00DC30F1"/>
    <w:rsid w:val="00DC6103"/>
    <w:rsid w:val="00DD2DCE"/>
    <w:rsid w:val="00DD38D8"/>
    <w:rsid w:val="00DD5B44"/>
    <w:rsid w:val="00DD76EA"/>
    <w:rsid w:val="00DE2FDD"/>
    <w:rsid w:val="00DE40BF"/>
    <w:rsid w:val="00DE466E"/>
    <w:rsid w:val="00DE4A42"/>
    <w:rsid w:val="00DF3E31"/>
    <w:rsid w:val="00E021A2"/>
    <w:rsid w:val="00E1106D"/>
    <w:rsid w:val="00E11521"/>
    <w:rsid w:val="00E216DC"/>
    <w:rsid w:val="00E22784"/>
    <w:rsid w:val="00E24567"/>
    <w:rsid w:val="00E3282F"/>
    <w:rsid w:val="00E377D9"/>
    <w:rsid w:val="00E43990"/>
    <w:rsid w:val="00E44B56"/>
    <w:rsid w:val="00E53778"/>
    <w:rsid w:val="00E55693"/>
    <w:rsid w:val="00E566C4"/>
    <w:rsid w:val="00E6420F"/>
    <w:rsid w:val="00E7553B"/>
    <w:rsid w:val="00E761FF"/>
    <w:rsid w:val="00E76A35"/>
    <w:rsid w:val="00E81125"/>
    <w:rsid w:val="00E94F71"/>
    <w:rsid w:val="00EA66D8"/>
    <w:rsid w:val="00EB0CA0"/>
    <w:rsid w:val="00EB1BFD"/>
    <w:rsid w:val="00EC1733"/>
    <w:rsid w:val="00ED3EAD"/>
    <w:rsid w:val="00ED4631"/>
    <w:rsid w:val="00EE1850"/>
    <w:rsid w:val="00EF1F19"/>
    <w:rsid w:val="00EF79F5"/>
    <w:rsid w:val="00F0362F"/>
    <w:rsid w:val="00F158A4"/>
    <w:rsid w:val="00F24B40"/>
    <w:rsid w:val="00F26E58"/>
    <w:rsid w:val="00F350EA"/>
    <w:rsid w:val="00F42B1E"/>
    <w:rsid w:val="00F47D02"/>
    <w:rsid w:val="00F61CF2"/>
    <w:rsid w:val="00F75E9E"/>
    <w:rsid w:val="00F7653B"/>
    <w:rsid w:val="00F90566"/>
    <w:rsid w:val="00F9356A"/>
    <w:rsid w:val="00F9647A"/>
    <w:rsid w:val="00FA07B2"/>
    <w:rsid w:val="00FA553D"/>
    <w:rsid w:val="00FA61AE"/>
    <w:rsid w:val="00FD44AB"/>
    <w:rsid w:val="00FE2FE0"/>
    <w:rsid w:val="00FE58B0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8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</dc:creator>
  <cp:lastModifiedBy>苏蔚</cp:lastModifiedBy>
  <cp:revision>2</cp:revision>
  <dcterms:created xsi:type="dcterms:W3CDTF">2021-05-30T13:55:00Z</dcterms:created>
  <dcterms:modified xsi:type="dcterms:W3CDTF">2021-05-30T13:55:00Z</dcterms:modified>
</cp:coreProperties>
</file>